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154E" w14:textId="77777777" w:rsidR="00DD2D7A" w:rsidRPr="00115639" w:rsidRDefault="00DD2D7A" w:rsidP="00DD2D7A">
      <w:pPr>
        <w:jc w:val="center"/>
        <w:rPr>
          <w:sz w:val="40"/>
          <w:szCs w:val="40"/>
        </w:rPr>
      </w:pPr>
      <w:r w:rsidRPr="00115639">
        <w:rPr>
          <w:sz w:val="40"/>
          <w:szCs w:val="40"/>
        </w:rPr>
        <w:t>THE TALLIS SCHOLARS</w:t>
      </w:r>
    </w:p>
    <w:p w14:paraId="64E71718" w14:textId="77777777" w:rsidR="00DD2D7A" w:rsidRPr="00115639" w:rsidRDefault="00DD2D7A" w:rsidP="00DD2D7A">
      <w:pPr>
        <w:jc w:val="center"/>
        <w:rPr>
          <w:rStyle w:val="Strong"/>
          <w:b w:val="0"/>
          <w:sz w:val="18"/>
          <w:szCs w:val="18"/>
        </w:rPr>
      </w:pPr>
      <w:r w:rsidRPr="00115639">
        <w:rPr>
          <w:rStyle w:val="Strong"/>
          <w:sz w:val="40"/>
          <w:szCs w:val="40"/>
        </w:rPr>
        <w:t>Vocal Ensemble</w:t>
      </w:r>
      <w:r w:rsidRPr="00115639">
        <w:rPr>
          <w:rStyle w:val="Strong"/>
          <w:sz w:val="40"/>
          <w:szCs w:val="40"/>
        </w:rPr>
        <w:br/>
      </w:r>
    </w:p>
    <w:p w14:paraId="106DD1AF" w14:textId="77777777" w:rsidR="00DD2D7A" w:rsidRPr="00115639" w:rsidRDefault="00DD2D7A" w:rsidP="00DD2D7A">
      <w:pPr>
        <w:jc w:val="center"/>
        <w:rPr>
          <w:rStyle w:val="Strong"/>
          <w:b w:val="0"/>
          <w:sz w:val="18"/>
          <w:szCs w:val="18"/>
        </w:rPr>
      </w:pPr>
    </w:p>
    <w:p w14:paraId="6011D182" w14:textId="712C8531" w:rsidR="00DD2D7A" w:rsidRPr="00115639" w:rsidRDefault="00DD2D7A" w:rsidP="00DD2D7A">
      <w:pPr>
        <w:jc w:val="both"/>
        <w:rPr>
          <w:rFonts w:eastAsia="Calibri"/>
          <w:sz w:val="18"/>
          <w:szCs w:val="18"/>
        </w:rPr>
      </w:pPr>
      <w:r w:rsidRPr="00115639">
        <w:rPr>
          <w:rFonts w:eastAsia="Calibri"/>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 through good tuning and blend, the purity and clarity of sound which he feels best serves the Renaissance repertoire, allowing every detail of the musical lines to be heard. It is the resulting beauty of sound for which The Tallis Scholars have become so widely renowned.</w:t>
      </w:r>
    </w:p>
    <w:p w14:paraId="269F4524" w14:textId="77777777" w:rsidR="00DD2D7A" w:rsidRPr="00115639" w:rsidRDefault="00DD2D7A" w:rsidP="00DD2D7A">
      <w:pPr>
        <w:jc w:val="both"/>
        <w:rPr>
          <w:rFonts w:eastAsia="Calibri"/>
          <w:sz w:val="18"/>
          <w:szCs w:val="18"/>
        </w:rPr>
      </w:pPr>
    </w:p>
    <w:p w14:paraId="472C328C" w14:textId="7CD98771" w:rsidR="00DD2D7A" w:rsidRPr="00115639" w:rsidRDefault="00DD2D7A" w:rsidP="00DD2D7A">
      <w:pPr>
        <w:jc w:val="both"/>
        <w:rPr>
          <w:rFonts w:eastAsia="Calibri"/>
          <w:sz w:val="18"/>
          <w:szCs w:val="18"/>
        </w:rPr>
      </w:pPr>
      <w:r w:rsidRPr="696BA8C6">
        <w:rPr>
          <w:rFonts w:eastAsia="Calibri"/>
          <w:sz w:val="18"/>
          <w:szCs w:val="18"/>
        </w:rPr>
        <w:t>The Tallis Scholars perform in both sacred and secular venues, giving around 80 concerts each year. In 2013 the group celebrated their 40</w:t>
      </w:r>
      <w:r w:rsidRPr="696BA8C6">
        <w:rPr>
          <w:rFonts w:eastAsia="Calibri"/>
          <w:sz w:val="18"/>
          <w:szCs w:val="18"/>
          <w:vertAlign w:val="superscript"/>
        </w:rPr>
        <w:t>th</w:t>
      </w:r>
      <w:r w:rsidRPr="696BA8C6">
        <w:rPr>
          <w:rFonts w:eastAsia="Calibri"/>
          <w:sz w:val="18"/>
          <w:szCs w:val="18"/>
        </w:rPr>
        <w:t xml:space="preserve"> anniversary with a World Tour, performing 99 events in 80 venues in 16 countries. </w:t>
      </w:r>
      <w:r w:rsidR="009F5D07" w:rsidRPr="696BA8C6">
        <w:rPr>
          <w:rFonts w:eastAsia="Calibri"/>
          <w:sz w:val="18"/>
          <w:szCs w:val="18"/>
        </w:rPr>
        <w:t xml:space="preserve">In 2020 Gimell Records celebrated 40 years of recording the group by releasing a remastered version of the 1980 recording of Allegri’s ‘Miserere’. </w:t>
      </w:r>
      <w:r w:rsidR="008B1E56">
        <w:rPr>
          <w:rFonts w:eastAsia="Calibri"/>
          <w:sz w:val="18"/>
          <w:szCs w:val="18"/>
        </w:rPr>
        <w:t>As they celebrate their</w:t>
      </w:r>
      <w:r w:rsidR="00EF6981">
        <w:rPr>
          <w:rFonts w:eastAsia="Calibri"/>
          <w:sz w:val="18"/>
          <w:szCs w:val="18"/>
        </w:rPr>
        <w:t xml:space="preserve"> 50</w:t>
      </w:r>
      <w:r w:rsidR="00EF6981" w:rsidRPr="00EF6981">
        <w:rPr>
          <w:rFonts w:eastAsia="Calibri"/>
          <w:sz w:val="18"/>
          <w:szCs w:val="18"/>
          <w:vertAlign w:val="superscript"/>
        </w:rPr>
        <w:t>th</w:t>
      </w:r>
      <w:r w:rsidR="00EF6981">
        <w:rPr>
          <w:rFonts w:eastAsia="Calibri"/>
          <w:sz w:val="18"/>
          <w:szCs w:val="18"/>
        </w:rPr>
        <w:t xml:space="preserve"> Birthday </w:t>
      </w:r>
      <w:r w:rsidR="008B1E56">
        <w:rPr>
          <w:rFonts w:eastAsia="Calibri"/>
          <w:sz w:val="18"/>
          <w:szCs w:val="18"/>
        </w:rPr>
        <w:t>th</w:t>
      </w:r>
      <w:r w:rsidR="00237AB9">
        <w:rPr>
          <w:rFonts w:eastAsia="Calibri"/>
          <w:sz w:val="18"/>
          <w:szCs w:val="18"/>
        </w:rPr>
        <w:t>e</w:t>
      </w:r>
      <w:r w:rsidR="008B1E56">
        <w:rPr>
          <w:rFonts w:eastAsia="Calibri"/>
          <w:sz w:val="18"/>
          <w:szCs w:val="18"/>
        </w:rPr>
        <w:t xml:space="preserve"> </w:t>
      </w:r>
      <w:r w:rsidR="00237AB9">
        <w:rPr>
          <w:rFonts w:eastAsia="Calibri"/>
          <w:sz w:val="18"/>
          <w:szCs w:val="18"/>
        </w:rPr>
        <w:t>desire to hear this group in all corners of the globe is as strong as ever</w:t>
      </w:r>
      <w:r w:rsidR="009F5D07">
        <w:rPr>
          <w:rFonts w:eastAsia="Calibri"/>
          <w:sz w:val="18"/>
          <w:szCs w:val="18"/>
        </w:rPr>
        <w:t xml:space="preserve">. </w:t>
      </w:r>
      <w:r w:rsidR="000B3B33">
        <w:rPr>
          <w:rFonts w:eastAsia="Calibri"/>
          <w:sz w:val="18"/>
          <w:szCs w:val="18"/>
        </w:rPr>
        <w:t>The</w:t>
      </w:r>
      <w:r w:rsidR="009F5D07">
        <w:rPr>
          <w:rFonts w:eastAsia="Calibri"/>
          <w:sz w:val="18"/>
          <w:szCs w:val="18"/>
        </w:rPr>
        <w:t xml:space="preserve">y have </w:t>
      </w:r>
      <w:r w:rsidR="000B3B33">
        <w:rPr>
          <w:rFonts w:eastAsia="Calibri"/>
          <w:sz w:val="18"/>
          <w:szCs w:val="18"/>
        </w:rPr>
        <w:t>now performed well over 2500 concerts.</w:t>
      </w:r>
    </w:p>
    <w:p w14:paraId="059BEEBE" w14:textId="77777777" w:rsidR="00DD2D7A" w:rsidRPr="00115639" w:rsidRDefault="00DD2D7A" w:rsidP="00DD2D7A">
      <w:pPr>
        <w:ind w:right="-694"/>
        <w:jc w:val="both"/>
        <w:rPr>
          <w:rFonts w:eastAsia="Calibri"/>
          <w:sz w:val="18"/>
          <w:szCs w:val="18"/>
        </w:rPr>
      </w:pPr>
    </w:p>
    <w:p w14:paraId="1B8E15B6" w14:textId="3337EE14" w:rsidR="00040A73" w:rsidRDefault="006C6988" w:rsidP="00040A73">
      <w:pPr>
        <w:jc w:val="both"/>
        <w:rPr>
          <w:rFonts w:eastAsia="Calibri"/>
          <w:sz w:val="18"/>
          <w:szCs w:val="18"/>
        </w:rPr>
      </w:pPr>
      <w:bookmarkStart w:id="0" w:name="_Hlk36809681"/>
      <w:r>
        <w:rPr>
          <w:rFonts w:eastAsia="Calibri"/>
          <w:sz w:val="18"/>
          <w:szCs w:val="18"/>
        </w:rPr>
        <w:t>2023/24 season</w:t>
      </w:r>
      <w:r w:rsidR="00040A73">
        <w:rPr>
          <w:rFonts w:eastAsia="Calibri"/>
          <w:sz w:val="18"/>
          <w:szCs w:val="18"/>
        </w:rPr>
        <w:t xml:space="preserve"> highlights include performances </w:t>
      </w:r>
      <w:bookmarkEnd w:id="0"/>
      <w:r w:rsidR="00842C82">
        <w:rPr>
          <w:rFonts w:eastAsia="Calibri"/>
          <w:sz w:val="18"/>
          <w:szCs w:val="18"/>
        </w:rPr>
        <w:t>in Japan, the USA, Paris, Dresden, Ravenna and Helsinki</w:t>
      </w:r>
      <w:r w:rsidR="00FE6F4C">
        <w:rPr>
          <w:rFonts w:eastAsia="Calibri"/>
          <w:sz w:val="18"/>
          <w:szCs w:val="18"/>
        </w:rPr>
        <w:t xml:space="preserve">; </w:t>
      </w:r>
      <w:r w:rsidR="00842C82">
        <w:rPr>
          <w:rFonts w:eastAsia="Calibri"/>
          <w:sz w:val="18"/>
          <w:szCs w:val="18"/>
        </w:rPr>
        <w:t>a number of appearances in London as well as their usual touring schedule in Europe and the UK. In a monumental project to mark Josquin des Prez’ 500</w:t>
      </w:r>
      <w:r w:rsidR="00842C82">
        <w:rPr>
          <w:rFonts w:eastAsia="Calibri"/>
          <w:sz w:val="18"/>
          <w:szCs w:val="18"/>
          <w:vertAlign w:val="superscript"/>
        </w:rPr>
        <w:t>th</w:t>
      </w:r>
      <w:r w:rsidR="00842C82">
        <w:rPr>
          <w:rFonts w:eastAsia="Calibri"/>
          <w:sz w:val="18"/>
          <w:szCs w:val="18"/>
        </w:rPr>
        <w:t xml:space="preserve"> anniversary The Tallis Scholars sang all eighteen of the composer’s masses over the course of 4 days at the Boulez Saal in Berlin in July 2022, only to repeat this feat in Utrecht in summer 2023.</w:t>
      </w:r>
    </w:p>
    <w:p w14:paraId="2E5093B5" w14:textId="77777777" w:rsidR="00DD2D7A" w:rsidRPr="00115639" w:rsidRDefault="00DD2D7A" w:rsidP="00DD2D7A">
      <w:pPr>
        <w:ind w:right="-694"/>
        <w:jc w:val="both"/>
        <w:rPr>
          <w:rFonts w:eastAsia="Calibri"/>
          <w:sz w:val="18"/>
          <w:szCs w:val="18"/>
        </w:rPr>
      </w:pPr>
    </w:p>
    <w:p w14:paraId="10553C7D" w14:textId="6E2BAAD8" w:rsidR="00B45517" w:rsidRDefault="00DD2D7A" w:rsidP="00DD2D7A">
      <w:pPr>
        <w:jc w:val="both"/>
        <w:rPr>
          <w:rFonts w:eastAsia="Calibri"/>
          <w:sz w:val="18"/>
          <w:szCs w:val="18"/>
        </w:rPr>
      </w:pPr>
      <w:r w:rsidRPr="00115639">
        <w:rPr>
          <w:rFonts w:eastAsia="Calibri"/>
          <w:sz w:val="18"/>
          <w:szCs w:val="18"/>
        </w:rPr>
        <w:t>Recordings by The Tallis Scholars have attracted many awards throughout the world. In 1987 their recording of Josquin's Missa La sol fa re mi and Missa Pange lingua received Gramophone magazine’s Record of the Year award, the first recording of early music ever to win this coveted award. In 1989 the French magazine Diapason gave two of its Diapason d'Or de l'Année awards for the recordings of a mass and motets by Lassus and for Josquin's two masses based on the chanson L'Homme armé. Their recording of Palestrina's Missa Assumpta est Maria and Missa Sicut lilium was awarded Gramophone's Early Music Award in 1991; they received the 1994 Early Music Award for their recording of music by Cipriano de Rore; and the same distinction again in 2005 for their disc of music by John Browne. The Tallis Scholars were nominated</w:t>
      </w:r>
      <w:r w:rsidR="009121AE">
        <w:rPr>
          <w:rFonts w:eastAsia="Calibri"/>
          <w:sz w:val="18"/>
          <w:szCs w:val="18"/>
        </w:rPr>
        <w:t xml:space="preserve"> for</w:t>
      </w:r>
      <w:r w:rsidRPr="00115639">
        <w:rPr>
          <w:rFonts w:eastAsia="Calibri"/>
          <w:sz w:val="18"/>
          <w:szCs w:val="18"/>
        </w:rPr>
        <w:t xml:space="preserve"> Grammy Award</w:t>
      </w:r>
      <w:r w:rsidR="009121AE">
        <w:rPr>
          <w:rFonts w:eastAsia="Calibri"/>
          <w:sz w:val="18"/>
          <w:szCs w:val="18"/>
        </w:rPr>
        <w:t>s</w:t>
      </w:r>
      <w:r w:rsidRPr="00115639">
        <w:rPr>
          <w:rFonts w:eastAsia="Calibri"/>
          <w:sz w:val="18"/>
          <w:szCs w:val="18"/>
        </w:rPr>
        <w:t xml:space="preserve"> in 2001, 2009 and 2010. In November 2012 their recording of Josquin's Missa De beata virgine and Missa Ave maris stella received a Diapason d’Or de l’Année and in their 40</w:t>
      </w:r>
      <w:r w:rsidRPr="00115639">
        <w:rPr>
          <w:rFonts w:eastAsia="Calibri"/>
          <w:sz w:val="18"/>
          <w:szCs w:val="18"/>
          <w:vertAlign w:val="superscript"/>
        </w:rPr>
        <w:t>th</w:t>
      </w:r>
      <w:r w:rsidRPr="00115639">
        <w:rPr>
          <w:rFonts w:eastAsia="Calibri"/>
          <w:sz w:val="18"/>
          <w:szCs w:val="18"/>
        </w:rPr>
        <w:t xml:space="preserve"> anniversary year they were welcomed into the Gramophone ‘Hall of Fame’ by public vote. In a departure for the group in Spring 2015 The Tallis Scholars released a disc of music by Arvo Pärt called Tintinnabuli which received great praise across the board. </w:t>
      </w:r>
      <w:bookmarkStart w:id="1" w:name="_Hlk36809758"/>
    </w:p>
    <w:p w14:paraId="23E0EB3E" w14:textId="77777777" w:rsidR="00B45517" w:rsidRDefault="00B45517" w:rsidP="00DD2D7A">
      <w:pPr>
        <w:jc w:val="both"/>
        <w:rPr>
          <w:rFonts w:eastAsia="Calibri"/>
          <w:sz w:val="18"/>
          <w:szCs w:val="18"/>
        </w:rPr>
      </w:pPr>
    </w:p>
    <w:p w14:paraId="03CCA80D" w14:textId="4A4822C0" w:rsidR="00914D3E" w:rsidRPr="00485CC7" w:rsidRDefault="00D96FD6" w:rsidP="00914D3E">
      <w:pPr>
        <w:jc w:val="both"/>
        <w:rPr>
          <w:rFonts w:eastAsia="Calibri"/>
          <w:sz w:val="18"/>
          <w:szCs w:val="18"/>
        </w:rPr>
      </w:pPr>
      <w:r>
        <w:rPr>
          <w:rFonts w:eastAsia="Calibri"/>
          <w:sz w:val="18"/>
          <w:szCs w:val="18"/>
        </w:rPr>
        <w:t>A</w:t>
      </w:r>
      <w:r w:rsidR="00914D3E">
        <w:rPr>
          <w:rFonts w:eastAsia="Calibri"/>
          <w:sz w:val="18"/>
          <w:szCs w:val="18"/>
        </w:rPr>
        <w:t xml:space="preserve"> 2020 release including Missa Hercules Dux Ferrarie was </w:t>
      </w:r>
      <w:r w:rsidR="00914D3E" w:rsidRPr="00115639">
        <w:rPr>
          <w:rFonts w:eastAsia="Calibri"/>
          <w:sz w:val="18"/>
          <w:szCs w:val="18"/>
        </w:rPr>
        <w:t>the</w:t>
      </w:r>
      <w:r w:rsidR="00914D3E">
        <w:rPr>
          <w:rFonts w:eastAsia="Calibri"/>
          <w:sz w:val="18"/>
          <w:szCs w:val="18"/>
        </w:rPr>
        <w:t xml:space="preserve"> last</w:t>
      </w:r>
      <w:r w:rsidR="00914D3E" w:rsidRPr="00115639">
        <w:rPr>
          <w:rFonts w:eastAsia="Calibri"/>
          <w:sz w:val="18"/>
          <w:szCs w:val="18"/>
        </w:rPr>
        <w:t xml:space="preserve"> of </w:t>
      </w:r>
      <w:r w:rsidR="00914D3E">
        <w:rPr>
          <w:rFonts w:eastAsia="Calibri"/>
          <w:sz w:val="18"/>
          <w:szCs w:val="18"/>
        </w:rPr>
        <w:t>nine</w:t>
      </w:r>
      <w:r w:rsidR="00914D3E" w:rsidRPr="00115639">
        <w:rPr>
          <w:rFonts w:eastAsia="Calibri"/>
          <w:sz w:val="18"/>
          <w:szCs w:val="18"/>
        </w:rPr>
        <w:t xml:space="preserve"> albums in The Tallis Scholars' project to record and release all Josquin's masses before the </w:t>
      </w:r>
      <w:r w:rsidR="00914D3E">
        <w:rPr>
          <w:rFonts w:eastAsia="Calibri"/>
          <w:sz w:val="18"/>
          <w:szCs w:val="18"/>
        </w:rPr>
        <w:t>500</w:t>
      </w:r>
      <w:r w:rsidR="00914D3E" w:rsidRPr="00BB4643">
        <w:rPr>
          <w:rFonts w:eastAsia="Calibri"/>
          <w:sz w:val="18"/>
          <w:szCs w:val="18"/>
          <w:vertAlign w:val="superscript"/>
        </w:rPr>
        <w:t>th</w:t>
      </w:r>
      <w:r w:rsidR="00914D3E">
        <w:rPr>
          <w:rFonts w:eastAsia="Calibri"/>
          <w:sz w:val="18"/>
          <w:szCs w:val="18"/>
        </w:rPr>
        <w:t xml:space="preserve"> anniversary of the </w:t>
      </w:r>
      <w:r w:rsidR="00914D3E" w:rsidRPr="00115639">
        <w:rPr>
          <w:rFonts w:eastAsia="Calibri"/>
          <w:sz w:val="18"/>
          <w:szCs w:val="18"/>
        </w:rPr>
        <w:t>composer’s</w:t>
      </w:r>
      <w:r w:rsidR="00914D3E">
        <w:rPr>
          <w:rFonts w:eastAsia="Calibri"/>
          <w:sz w:val="18"/>
          <w:szCs w:val="18"/>
        </w:rPr>
        <w:t xml:space="preserve"> death. It was the</w:t>
      </w:r>
      <w:r w:rsidR="00914D3E" w:rsidRPr="00115639">
        <w:rPr>
          <w:rFonts w:eastAsia="Calibri"/>
          <w:sz w:val="18"/>
          <w:szCs w:val="18"/>
        </w:rPr>
        <w:t xml:space="preserve"> </w:t>
      </w:r>
      <w:r w:rsidR="00914D3E">
        <w:rPr>
          <w:rFonts w:eastAsia="Calibri"/>
          <w:sz w:val="18"/>
          <w:szCs w:val="18"/>
        </w:rPr>
        <w:t>winner of the BBC Music Magazine’s much coveted Recording of the Year Award in 2021 and the 2021 Gramophone Early Music Award.</w:t>
      </w:r>
      <w:r w:rsidR="00914D3E" w:rsidRPr="00115639">
        <w:rPr>
          <w:rFonts w:eastAsia="Calibri"/>
          <w:sz w:val="18"/>
          <w:szCs w:val="18"/>
        </w:rPr>
        <w:t xml:space="preserve"> </w:t>
      </w:r>
      <w:r w:rsidR="00914D3E">
        <w:rPr>
          <w:rFonts w:eastAsia="Calibri"/>
          <w:sz w:val="18"/>
          <w:szCs w:val="18"/>
        </w:rPr>
        <w:t>Their latest Gimell release in October 2023 is of music by John Sheppard.</w:t>
      </w:r>
    </w:p>
    <w:p w14:paraId="4717352B" w14:textId="77777777" w:rsidR="00B45517" w:rsidRDefault="00B45517" w:rsidP="00DD2D7A">
      <w:pPr>
        <w:jc w:val="both"/>
        <w:rPr>
          <w:rFonts w:eastAsia="Calibri"/>
          <w:sz w:val="18"/>
          <w:szCs w:val="18"/>
        </w:rPr>
      </w:pPr>
    </w:p>
    <w:p w14:paraId="4BAAE767" w14:textId="77777777" w:rsidR="00B45517" w:rsidRDefault="00B45517" w:rsidP="00DD2D7A">
      <w:pPr>
        <w:jc w:val="both"/>
        <w:rPr>
          <w:rFonts w:eastAsia="Calibri"/>
          <w:sz w:val="18"/>
          <w:szCs w:val="18"/>
        </w:rPr>
      </w:pPr>
    </w:p>
    <w:bookmarkEnd w:id="1"/>
    <w:p w14:paraId="716689A5" w14:textId="77777777" w:rsidR="00DD2D7A" w:rsidRPr="00115639" w:rsidRDefault="00DD2D7A" w:rsidP="00DD2D7A">
      <w:pPr>
        <w:jc w:val="both"/>
        <w:rPr>
          <w:rFonts w:eastAsia="Calibri"/>
          <w:sz w:val="18"/>
          <w:szCs w:val="18"/>
        </w:rPr>
      </w:pPr>
    </w:p>
    <w:bookmarkStart w:id="2" w:name="_Hlk36812761"/>
    <w:p w14:paraId="05BB76E8" w14:textId="77777777" w:rsidR="00DD2D7A" w:rsidRPr="00115639" w:rsidRDefault="00DD2D7A" w:rsidP="00DD2D7A">
      <w:pPr>
        <w:pStyle w:val="PlainText"/>
        <w:jc w:val="center"/>
        <w:rPr>
          <w:rFonts w:ascii="Century Gothic" w:hAnsi="Century Gothic"/>
          <w:color w:val="8064A2"/>
          <w:sz w:val="16"/>
          <w:szCs w:val="16"/>
          <w:u w:val="single"/>
        </w:rPr>
      </w:pPr>
      <w:r w:rsidRPr="00115639">
        <w:rPr>
          <w:rFonts w:ascii="Century Gothic" w:hAnsi="Century Gothic"/>
          <w:sz w:val="16"/>
          <w:szCs w:val="16"/>
        </w:rPr>
        <w:fldChar w:fldCharType="begin"/>
      </w:r>
      <w:r w:rsidRPr="00115639">
        <w:rPr>
          <w:rFonts w:ascii="Century Gothic" w:hAnsi="Century Gothic"/>
          <w:sz w:val="16"/>
          <w:szCs w:val="16"/>
        </w:rPr>
        <w:instrText xml:space="preserve"> HYPERLINK "http://www.thetallisscholars.co.uk" </w:instrText>
      </w:r>
      <w:r w:rsidRPr="00115639">
        <w:rPr>
          <w:rFonts w:ascii="Century Gothic" w:hAnsi="Century Gothic"/>
          <w:sz w:val="16"/>
          <w:szCs w:val="16"/>
        </w:rPr>
      </w:r>
      <w:r w:rsidRPr="00115639">
        <w:rPr>
          <w:rFonts w:ascii="Century Gothic" w:hAnsi="Century Gothic"/>
          <w:sz w:val="16"/>
          <w:szCs w:val="16"/>
        </w:rPr>
        <w:fldChar w:fldCharType="separate"/>
      </w:r>
      <w:r w:rsidRPr="00115639">
        <w:rPr>
          <w:rStyle w:val="Hyperlink"/>
          <w:rFonts w:ascii="Century Gothic" w:hAnsi="Century Gothic"/>
          <w:sz w:val="16"/>
          <w:szCs w:val="16"/>
        </w:rPr>
        <w:t>www.thetallisscholars.co.uk</w:t>
      </w:r>
      <w:r w:rsidRPr="00115639">
        <w:rPr>
          <w:rFonts w:ascii="Century Gothic" w:hAnsi="Century Gothic"/>
          <w:sz w:val="16"/>
          <w:szCs w:val="16"/>
        </w:rPr>
        <w:fldChar w:fldCharType="end"/>
      </w:r>
      <w:r w:rsidRPr="00115639">
        <w:rPr>
          <w:rFonts w:ascii="Century Gothic" w:hAnsi="Century Gothic"/>
          <w:sz w:val="16"/>
          <w:szCs w:val="16"/>
        </w:rPr>
        <w:t xml:space="preserve"> / </w:t>
      </w:r>
      <w:hyperlink r:id="rId10" w:history="1">
        <w:r w:rsidRPr="00115639">
          <w:rPr>
            <w:rStyle w:val="Hyperlink"/>
            <w:rFonts w:ascii="Century Gothic" w:hAnsi="Century Gothic"/>
            <w:sz w:val="16"/>
            <w:szCs w:val="16"/>
          </w:rPr>
          <w:t>www.gimell.com</w:t>
        </w:r>
      </w:hyperlink>
    </w:p>
    <w:bookmarkEnd w:id="2"/>
    <w:p w14:paraId="03CD4E6B" w14:textId="77777777" w:rsidR="00DD2D7A" w:rsidRPr="00115639" w:rsidRDefault="00DD2D7A" w:rsidP="00DD2D7A">
      <w:pPr>
        <w:pStyle w:val="PlainText"/>
        <w:jc w:val="both"/>
        <w:rPr>
          <w:rFonts w:ascii="Century Gothic" w:hAnsi="Century Gothic"/>
          <w:sz w:val="18"/>
          <w:szCs w:val="18"/>
        </w:rPr>
      </w:pPr>
    </w:p>
    <w:p w14:paraId="764611D2" w14:textId="77777777" w:rsidR="00DD2D7A" w:rsidRPr="00115639" w:rsidRDefault="00DD2D7A" w:rsidP="00DD2D7A">
      <w:pPr>
        <w:pStyle w:val="PlainText"/>
        <w:jc w:val="both"/>
        <w:rPr>
          <w:rFonts w:ascii="Century Gothic" w:hAnsi="Century Gothic"/>
          <w:sz w:val="14"/>
          <w:szCs w:val="16"/>
        </w:rPr>
      </w:pPr>
    </w:p>
    <w:p w14:paraId="792692E8" w14:textId="7D6589C9" w:rsidR="00DD2D7A" w:rsidRPr="00115639" w:rsidRDefault="00DD2D7A" w:rsidP="00DD2D7A">
      <w:pPr>
        <w:pStyle w:val="PlainText"/>
        <w:jc w:val="both"/>
        <w:rPr>
          <w:rFonts w:ascii="Century Gothic" w:hAnsi="Century Gothic"/>
          <w:lang w:eastAsia="zh-CN"/>
        </w:rPr>
      </w:pPr>
      <w:r w:rsidRPr="00115639">
        <w:rPr>
          <w:rFonts w:ascii="Century Gothic" w:hAnsi="Century Gothic"/>
          <w:sz w:val="14"/>
          <w:szCs w:val="16"/>
        </w:rPr>
        <w:t xml:space="preserve">This biography is valid for use until </w:t>
      </w:r>
      <w:r w:rsidR="009B7083">
        <w:rPr>
          <w:rFonts w:ascii="Century Gothic" w:hAnsi="Century Gothic"/>
          <w:sz w:val="14"/>
          <w:szCs w:val="16"/>
        </w:rPr>
        <w:t>July 2022</w:t>
      </w:r>
      <w:r w:rsidRPr="00115639">
        <w:rPr>
          <w:rFonts w:ascii="Century Gothic" w:hAnsi="Century Gothic"/>
          <w:sz w:val="14"/>
          <w:szCs w:val="16"/>
        </w:rPr>
        <w:t>. We update our biographies regularly and ask that they are not altered without permission. For updated versions, please email</w:t>
      </w:r>
      <w:r>
        <w:rPr>
          <w:rFonts w:ascii="Century Gothic" w:hAnsi="Century Gothic"/>
          <w:sz w:val="14"/>
          <w:szCs w:val="16"/>
        </w:rPr>
        <w:t xml:space="preserve"> </w:t>
      </w:r>
      <w:r w:rsidR="009B7083">
        <w:rPr>
          <w:rFonts w:ascii="Century Gothic" w:hAnsi="Century Gothic"/>
          <w:sz w:val="14"/>
          <w:szCs w:val="16"/>
        </w:rPr>
        <w:t>Jessica Kinney</w:t>
      </w:r>
      <w:r>
        <w:rPr>
          <w:rFonts w:ascii="Century Gothic" w:hAnsi="Century Gothic"/>
          <w:sz w:val="14"/>
          <w:szCs w:val="16"/>
        </w:rPr>
        <w:t xml:space="preserve">: </w:t>
      </w:r>
      <w:r w:rsidRPr="00115639">
        <w:rPr>
          <w:rFonts w:ascii="Century Gothic" w:hAnsi="Century Gothic"/>
          <w:sz w:val="14"/>
          <w:szCs w:val="16"/>
        </w:rPr>
        <w:t xml:space="preserve"> </w:t>
      </w:r>
      <w:hyperlink r:id="rId11" w:history="1">
        <w:r w:rsidR="009B7083" w:rsidRPr="00E66661">
          <w:rPr>
            <w:rStyle w:val="Hyperlink"/>
            <w:rFonts w:ascii="Century Gothic" w:hAnsi="Century Gothic"/>
            <w:sz w:val="14"/>
            <w:szCs w:val="16"/>
          </w:rPr>
          <w:t>jk@jamesbrownmanagement.com</w:t>
        </w:r>
      </w:hyperlink>
      <w:r w:rsidRPr="00115639">
        <w:rPr>
          <w:rFonts w:ascii="Century Gothic" w:hAnsi="Century Gothic"/>
          <w:sz w:val="14"/>
          <w:szCs w:val="16"/>
        </w:rPr>
        <w:t xml:space="preserve"> </w:t>
      </w:r>
    </w:p>
    <w:p w14:paraId="5398893B" w14:textId="22E872CE" w:rsidR="00F41B40" w:rsidRPr="00DD2D7A" w:rsidRDefault="00F41B40" w:rsidP="00DD2D7A"/>
    <w:sectPr w:rsidR="00F41B40" w:rsidRPr="00DD2D7A" w:rsidSect="006E624A">
      <w:headerReference w:type="default" r:id="rId12"/>
      <w:footerReference w:type="default" r:id="rId13"/>
      <w:type w:val="continuous"/>
      <w:pgSz w:w="11906" w:h="16838" w:code="9"/>
      <w:pgMar w:top="1440" w:right="1440" w:bottom="1440" w:left="1440" w:header="102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324C" w14:textId="77777777" w:rsidR="00645FF0" w:rsidRDefault="00645FF0">
      <w:r>
        <w:separator/>
      </w:r>
    </w:p>
  </w:endnote>
  <w:endnote w:type="continuationSeparator" w:id="0">
    <w:p w14:paraId="1EA0AA2B" w14:textId="77777777" w:rsidR="00645FF0" w:rsidRDefault="00645FF0">
      <w:r>
        <w:continuationSeparator/>
      </w:r>
    </w:p>
  </w:endnote>
  <w:endnote w:type="continuationNotice" w:id="1">
    <w:p w14:paraId="4C382D11" w14:textId="77777777" w:rsidR="00645FF0" w:rsidRDefault="0064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1932"/>
      <w:gridCol w:w="5072"/>
      <w:gridCol w:w="2022"/>
    </w:tblGrid>
    <w:tr w:rsidR="00F61CBD" w:rsidRPr="004C28E9" w14:paraId="1F92E504" w14:textId="77777777" w:rsidTr="00D42DC6">
      <w:trPr>
        <w:jc w:val="center"/>
      </w:trPr>
      <w:tc>
        <w:tcPr>
          <w:tcW w:w="2360" w:type="dxa"/>
          <w:vAlign w:val="bottom"/>
        </w:tcPr>
        <w:p w14:paraId="03ED1C7A" w14:textId="435B2221" w:rsidR="00F61CBD" w:rsidRPr="004C28E9" w:rsidRDefault="00F61CBD" w:rsidP="00C62A04">
          <w:pPr>
            <w:pStyle w:val="Footer"/>
            <w:rPr>
              <w:sz w:val="15"/>
              <w:szCs w:val="15"/>
              <w:lang w:val="fr-FR"/>
            </w:rPr>
          </w:pPr>
          <w:bookmarkStart w:id="3" w:name="OLE_LINK1"/>
        </w:p>
      </w:tc>
      <w:tc>
        <w:tcPr>
          <w:tcW w:w="5806" w:type="dxa"/>
          <w:vAlign w:val="bottom"/>
        </w:tcPr>
        <w:p w14:paraId="57306BA2" w14:textId="77777777" w:rsidR="006312C2" w:rsidRDefault="006312C2" w:rsidP="006312C2">
          <w:pPr>
            <w:pStyle w:val="xmsofooter"/>
            <w:shd w:val="clear" w:color="auto" w:fill="FFFFFF"/>
            <w:spacing w:before="0" w:beforeAutospacing="0" w:after="0" w:afterAutospacing="0" w:line="276" w:lineRule="auto"/>
            <w:jc w:val="center"/>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 registered in England no. 12536978, VAT no. 350 3075 34</w:t>
          </w:r>
        </w:p>
        <w:p w14:paraId="779E1292" w14:textId="77777777" w:rsidR="006312C2" w:rsidRDefault="006312C2" w:rsidP="006312C2">
          <w:pPr>
            <w:pStyle w:val="xmsofooter"/>
            <w:shd w:val="clear" w:color="auto" w:fill="FFFFFF"/>
            <w:spacing w:before="0" w:beforeAutospacing="0" w:after="0" w:afterAutospacing="0" w:line="276" w:lineRule="auto"/>
            <w:jc w:val="center"/>
            <w:textAlignment w:val="baseline"/>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 acts as agent only and can accept no responsibility as principal.</w:t>
          </w:r>
        </w:p>
        <w:p w14:paraId="063B5A63" w14:textId="05839695" w:rsidR="006312C2" w:rsidRDefault="006312C2" w:rsidP="006312C2">
          <w:pPr>
            <w:pStyle w:val="Footer"/>
            <w:rPr>
              <w:rFonts w:asciiTheme="minorHAnsi" w:hAnsiTheme="minorHAnsi" w:cstheme="minorBidi"/>
              <w:noProof/>
              <w:color w:val="000000" w:themeColor="text1"/>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14:anchorId="4D768746" wp14:editId="72ECE7C0">
                    <wp:simplePos x="0" y="0"/>
                    <wp:positionH relativeFrom="margin">
                      <wp:align>center</wp:align>
                    </wp:positionH>
                    <wp:positionV relativeFrom="paragraph">
                      <wp:posOffset>92710</wp:posOffset>
                    </wp:positionV>
                    <wp:extent cx="28003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747070 [1614]" strokeweight=".5pt" from="0,7.3pt" to="220.5pt,7.3pt" w14:anchorId="2C19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">
                    <v:stroke joinstyle="miter"/>
                    <w10:wrap anchorx="margin"/>
                  </v:line>
                </w:pict>
              </mc:Fallback>
            </mc:AlternateContent>
          </w:r>
        </w:p>
        <w:p w14:paraId="2E073872" w14:textId="77777777" w:rsidR="006312C2" w:rsidRDefault="006312C2" w:rsidP="006312C2">
          <w:pPr>
            <w:pStyle w:val="Footer"/>
            <w:jc w:val="center"/>
            <w:rPr>
              <w:rFonts w:ascii="Arial" w:hAnsi="Arial"/>
              <w:color w:val="404040" w:themeColor="text1" w:themeTint="BF"/>
              <w:sz w:val="12"/>
              <w:szCs w:val="12"/>
              <w:lang w:eastAsia="en-US"/>
            </w:rPr>
          </w:pPr>
          <w:r>
            <w:rPr>
              <w:rFonts w:ascii="Arial" w:hAnsi="Arial"/>
              <w:color w:val="404040" w:themeColor="text1" w:themeTint="BF"/>
              <w:sz w:val="12"/>
              <w:szCs w:val="12"/>
            </w:rPr>
            <w:t>James Brown Management, 25 City Road, Cambridge CB1 1DP, United Kingdom</w:t>
          </w:r>
        </w:p>
        <w:p w14:paraId="660D34E5" w14:textId="77777777" w:rsidR="006312C2" w:rsidRDefault="00000000" w:rsidP="006312C2">
          <w:pPr>
            <w:pStyle w:val="Footer"/>
            <w:jc w:val="center"/>
            <w:rPr>
              <w:rFonts w:ascii="Arial" w:hAnsi="Arial"/>
              <w:color w:val="404040" w:themeColor="text1" w:themeTint="BF"/>
              <w:sz w:val="12"/>
              <w:szCs w:val="12"/>
            </w:rPr>
          </w:pPr>
          <w:hyperlink r:id="rId1" w:history="1">
            <w:r w:rsidR="006312C2">
              <w:rPr>
                <w:rStyle w:val="Hyperlink"/>
                <w:rFonts w:ascii="Arial" w:hAnsi="Arial"/>
                <w:color w:val="404040" w:themeColor="text1" w:themeTint="BF"/>
                <w:sz w:val="12"/>
                <w:szCs w:val="12"/>
              </w:rPr>
              <w:t>info@jamesbrownmanagement.com</w:t>
            </w:r>
          </w:hyperlink>
          <w:r w:rsidR="006312C2">
            <w:rPr>
              <w:rFonts w:ascii="Arial" w:hAnsi="Arial"/>
              <w:color w:val="404040" w:themeColor="text1" w:themeTint="BF"/>
              <w:sz w:val="12"/>
              <w:szCs w:val="12"/>
            </w:rPr>
            <w:t xml:space="preserve">     </w:t>
          </w:r>
          <w:hyperlink r:id="rId2" w:history="1">
            <w:r w:rsidR="006312C2">
              <w:rPr>
                <w:rStyle w:val="Hyperlink"/>
                <w:rFonts w:ascii="Arial" w:hAnsi="Arial"/>
                <w:color w:val="404040" w:themeColor="text1" w:themeTint="BF"/>
                <w:sz w:val="12"/>
                <w:szCs w:val="12"/>
              </w:rPr>
              <w:t>www.jamesbrownmanagement.com</w:t>
            </w:r>
          </w:hyperlink>
        </w:p>
        <w:p w14:paraId="59D13976" w14:textId="592E9137" w:rsidR="00F61CBD" w:rsidRPr="004C28E9" w:rsidRDefault="00F61CBD" w:rsidP="004C28E9">
          <w:pPr>
            <w:pStyle w:val="Footer"/>
            <w:jc w:val="center"/>
            <w:rPr>
              <w:sz w:val="12"/>
              <w:szCs w:val="12"/>
            </w:rPr>
          </w:pPr>
        </w:p>
      </w:tc>
      <w:tc>
        <w:tcPr>
          <w:tcW w:w="2472" w:type="dxa"/>
          <w:vAlign w:val="bottom"/>
        </w:tcPr>
        <w:p w14:paraId="066303BC" w14:textId="4C0D9C1B" w:rsidR="00F61CBD" w:rsidRPr="004C28E9" w:rsidRDefault="00F61CBD" w:rsidP="004C28E9">
          <w:pPr>
            <w:pStyle w:val="Footer"/>
            <w:jc w:val="right"/>
            <w:rPr>
              <w:sz w:val="15"/>
              <w:szCs w:val="15"/>
            </w:rPr>
          </w:pPr>
        </w:p>
      </w:tc>
    </w:tr>
    <w:bookmarkEnd w:id="3"/>
  </w:tbl>
  <w:p w14:paraId="61689A40" w14:textId="77777777" w:rsidR="00F61CBD" w:rsidRPr="004705E2" w:rsidRDefault="00F61CBD" w:rsidP="008E6A1C">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C121" w14:textId="77777777" w:rsidR="00645FF0" w:rsidRDefault="00645FF0">
      <w:r>
        <w:separator/>
      </w:r>
    </w:p>
  </w:footnote>
  <w:footnote w:type="continuationSeparator" w:id="0">
    <w:p w14:paraId="6D9A57F6" w14:textId="77777777" w:rsidR="00645FF0" w:rsidRDefault="00645FF0">
      <w:r>
        <w:continuationSeparator/>
      </w:r>
    </w:p>
  </w:footnote>
  <w:footnote w:type="continuationNotice" w:id="1">
    <w:p w14:paraId="4907B25C" w14:textId="77777777" w:rsidR="00645FF0" w:rsidRDefault="00645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F59B" w14:textId="66C80119" w:rsidR="00F61CBD" w:rsidRPr="00101FF0" w:rsidRDefault="00F61CBD" w:rsidP="00E30142">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02C"/>
    <w:multiLevelType w:val="hybridMultilevel"/>
    <w:tmpl w:val="C7C2D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0972"/>
    <w:multiLevelType w:val="hybridMultilevel"/>
    <w:tmpl w:val="3A8C6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4392C"/>
    <w:multiLevelType w:val="hybridMultilevel"/>
    <w:tmpl w:val="09BCE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179F"/>
    <w:multiLevelType w:val="hybridMultilevel"/>
    <w:tmpl w:val="D3D65832"/>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0AF4091"/>
    <w:multiLevelType w:val="hybridMultilevel"/>
    <w:tmpl w:val="957EA6C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5F053F7"/>
    <w:multiLevelType w:val="hybridMultilevel"/>
    <w:tmpl w:val="0426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82125"/>
    <w:multiLevelType w:val="hybridMultilevel"/>
    <w:tmpl w:val="A4B43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1240D"/>
    <w:multiLevelType w:val="hybridMultilevel"/>
    <w:tmpl w:val="847603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3994"/>
    <w:multiLevelType w:val="hybridMultilevel"/>
    <w:tmpl w:val="AF283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23C82"/>
    <w:multiLevelType w:val="hybridMultilevel"/>
    <w:tmpl w:val="EAE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70BF"/>
    <w:multiLevelType w:val="hybridMultilevel"/>
    <w:tmpl w:val="49A0D8A2"/>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1" w15:restartNumberingAfterBreak="0">
    <w:nsid w:val="3AA467C8"/>
    <w:multiLevelType w:val="hybridMultilevel"/>
    <w:tmpl w:val="78AE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C3D19"/>
    <w:multiLevelType w:val="hybridMultilevel"/>
    <w:tmpl w:val="6E0C1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B96"/>
    <w:multiLevelType w:val="hybridMultilevel"/>
    <w:tmpl w:val="382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42055"/>
    <w:multiLevelType w:val="hybridMultilevel"/>
    <w:tmpl w:val="3CD4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96BAC"/>
    <w:multiLevelType w:val="hybridMultilevel"/>
    <w:tmpl w:val="003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C51BC"/>
    <w:multiLevelType w:val="hybridMultilevel"/>
    <w:tmpl w:val="D0863530"/>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38C48F4"/>
    <w:multiLevelType w:val="hybridMultilevel"/>
    <w:tmpl w:val="2FBE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8D1"/>
    <w:multiLevelType w:val="hybridMultilevel"/>
    <w:tmpl w:val="27B0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77C65"/>
    <w:multiLevelType w:val="hybridMultilevel"/>
    <w:tmpl w:val="EA08B9FA"/>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7417279"/>
    <w:multiLevelType w:val="hybridMultilevel"/>
    <w:tmpl w:val="91201228"/>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5993D56"/>
    <w:multiLevelType w:val="hybridMultilevel"/>
    <w:tmpl w:val="6D8E7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578CB"/>
    <w:multiLevelType w:val="hybridMultilevel"/>
    <w:tmpl w:val="CA82973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BB179A3"/>
    <w:multiLevelType w:val="hybridMultilevel"/>
    <w:tmpl w:val="4EE8A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6785C"/>
    <w:multiLevelType w:val="hybridMultilevel"/>
    <w:tmpl w:val="7D6C3E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2328379">
    <w:abstractNumId w:val="15"/>
  </w:num>
  <w:num w:numId="2" w16cid:durableId="1309824767">
    <w:abstractNumId w:val="17"/>
  </w:num>
  <w:num w:numId="3" w16cid:durableId="667056916">
    <w:abstractNumId w:val="1"/>
  </w:num>
  <w:num w:numId="4" w16cid:durableId="2083210833">
    <w:abstractNumId w:val="23"/>
  </w:num>
  <w:num w:numId="5" w16cid:durableId="1399397131">
    <w:abstractNumId w:val="2"/>
  </w:num>
  <w:num w:numId="6" w16cid:durableId="527186061">
    <w:abstractNumId w:val="5"/>
  </w:num>
  <w:num w:numId="7" w16cid:durableId="32464173">
    <w:abstractNumId w:val="18"/>
  </w:num>
  <w:num w:numId="8" w16cid:durableId="156073288">
    <w:abstractNumId w:val="0"/>
  </w:num>
  <w:num w:numId="9" w16cid:durableId="1638602852">
    <w:abstractNumId w:val="11"/>
  </w:num>
  <w:num w:numId="10" w16cid:durableId="216163998">
    <w:abstractNumId w:val="21"/>
  </w:num>
  <w:num w:numId="11" w16cid:durableId="171379326">
    <w:abstractNumId w:val="8"/>
  </w:num>
  <w:num w:numId="12" w16cid:durableId="528495926">
    <w:abstractNumId w:val="19"/>
  </w:num>
  <w:num w:numId="13" w16cid:durableId="590502955">
    <w:abstractNumId w:val="20"/>
  </w:num>
  <w:num w:numId="14" w16cid:durableId="110049957">
    <w:abstractNumId w:val="22"/>
  </w:num>
  <w:num w:numId="15" w16cid:durableId="1931114362">
    <w:abstractNumId w:val="16"/>
  </w:num>
  <w:num w:numId="16" w16cid:durableId="1865247020">
    <w:abstractNumId w:val="10"/>
  </w:num>
  <w:num w:numId="17" w16cid:durableId="2096710354">
    <w:abstractNumId w:val="7"/>
  </w:num>
  <w:num w:numId="18" w16cid:durableId="740252441">
    <w:abstractNumId w:val="24"/>
  </w:num>
  <w:num w:numId="19" w16cid:durableId="955991413">
    <w:abstractNumId w:val="4"/>
  </w:num>
  <w:num w:numId="20" w16cid:durableId="1991865461">
    <w:abstractNumId w:val="3"/>
  </w:num>
  <w:num w:numId="21" w16cid:durableId="1838114743">
    <w:abstractNumId w:val="14"/>
  </w:num>
  <w:num w:numId="22" w16cid:durableId="159783944">
    <w:abstractNumId w:val="6"/>
  </w:num>
  <w:num w:numId="23" w16cid:durableId="300815905">
    <w:abstractNumId w:val="12"/>
  </w:num>
  <w:num w:numId="24" w16cid:durableId="1540510915">
    <w:abstractNumId w:val="9"/>
  </w:num>
  <w:num w:numId="25" w16cid:durableId="1806774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DQwsjA3NDAyNzRT0lEKTi0uzszPAykwrAUARu6NOywAAAA="/>
  </w:docVars>
  <w:rsids>
    <w:rsidRoot w:val="00F41B40"/>
    <w:rsid w:val="000030B7"/>
    <w:rsid w:val="00006F04"/>
    <w:rsid w:val="00011A31"/>
    <w:rsid w:val="00012960"/>
    <w:rsid w:val="00015A52"/>
    <w:rsid w:val="00040A73"/>
    <w:rsid w:val="00050369"/>
    <w:rsid w:val="000528F1"/>
    <w:rsid w:val="000537B6"/>
    <w:rsid w:val="000607EB"/>
    <w:rsid w:val="00074899"/>
    <w:rsid w:val="00076CDF"/>
    <w:rsid w:val="00081CB5"/>
    <w:rsid w:val="00084202"/>
    <w:rsid w:val="00095F4C"/>
    <w:rsid w:val="000A3F19"/>
    <w:rsid w:val="000B33C7"/>
    <w:rsid w:val="000B3B33"/>
    <w:rsid w:val="000F1B4A"/>
    <w:rsid w:val="000F6C2D"/>
    <w:rsid w:val="00101FF0"/>
    <w:rsid w:val="00132AA2"/>
    <w:rsid w:val="00143D66"/>
    <w:rsid w:val="001457F2"/>
    <w:rsid w:val="00150DE6"/>
    <w:rsid w:val="00154C94"/>
    <w:rsid w:val="00174146"/>
    <w:rsid w:val="00183165"/>
    <w:rsid w:val="001A1D66"/>
    <w:rsid w:val="001A6EC5"/>
    <w:rsid w:val="001B779E"/>
    <w:rsid w:val="001C6BE0"/>
    <w:rsid w:val="001D0971"/>
    <w:rsid w:val="001D212C"/>
    <w:rsid w:val="002324E4"/>
    <w:rsid w:val="00232E07"/>
    <w:rsid w:val="00235394"/>
    <w:rsid w:val="00237AB9"/>
    <w:rsid w:val="002438E7"/>
    <w:rsid w:val="00243EA7"/>
    <w:rsid w:val="00252127"/>
    <w:rsid w:val="00260514"/>
    <w:rsid w:val="00264D7F"/>
    <w:rsid w:val="0027730D"/>
    <w:rsid w:val="00295A17"/>
    <w:rsid w:val="002A3025"/>
    <w:rsid w:val="002C60EB"/>
    <w:rsid w:val="002C7E9F"/>
    <w:rsid w:val="002E29F9"/>
    <w:rsid w:val="002E38D4"/>
    <w:rsid w:val="002E432F"/>
    <w:rsid w:val="002E778F"/>
    <w:rsid w:val="002F3C8E"/>
    <w:rsid w:val="002F7DB6"/>
    <w:rsid w:val="00305B04"/>
    <w:rsid w:val="00306517"/>
    <w:rsid w:val="003079E1"/>
    <w:rsid w:val="003106BA"/>
    <w:rsid w:val="00310AB9"/>
    <w:rsid w:val="0032584F"/>
    <w:rsid w:val="00352A1C"/>
    <w:rsid w:val="00362BDB"/>
    <w:rsid w:val="003733B9"/>
    <w:rsid w:val="003735D2"/>
    <w:rsid w:val="003870FA"/>
    <w:rsid w:val="003968A2"/>
    <w:rsid w:val="003A6807"/>
    <w:rsid w:val="003C6F1E"/>
    <w:rsid w:val="003D300B"/>
    <w:rsid w:val="003D4E37"/>
    <w:rsid w:val="003E7E53"/>
    <w:rsid w:val="003F21D8"/>
    <w:rsid w:val="00403FC9"/>
    <w:rsid w:val="004059C3"/>
    <w:rsid w:val="00406724"/>
    <w:rsid w:val="00422660"/>
    <w:rsid w:val="00422A38"/>
    <w:rsid w:val="004362C0"/>
    <w:rsid w:val="00441046"/>
    <w:rsid w:val="00447621"/>
    <w:rsid w:val="00450F45"/>
    <w:rsid w:val="004528A6"/>
    <w:rsid w:val="004543FC"/>
    <w:rsid w:val="004578E0"/>
    <w:rsid w:val="00461204"/>
    <w:rsid w:val="00463FD1"/>
    <w:rsid w:val="004705E2"/>
    <w:rsid w:val="00473C65"/>
    <w:rsid w:val="00485959"/>
    <w:rsid w:val="004861EE"/>
    <w:rsid w:val="00486474"/>
    <w:rsid w:val="00496FB2"/>
    <w:rsid w:val="004C28E9"/>
    <w:rsid w:val="004D623B"/>
    <w:rsid w:val="004E25D6"/>
    <w:rsid w:val="004E4363"/>
    <w:rsid w:val="00516E12"/>
    <w:rsid w:val="00522C6B"/>
    <w:rsid w:val="00524DAE"/>
    <w:rsid w:val="005501B3"/>
    <w:rsid w:val="005525AA"/>
    <w:rsid w:val="00556A6A"/>
    <w:rsid w:val="0056049B"/>
    <w:rsid w:val="00562CC9"/>
    <w:rsid w:val="0057175B"/>
    <w:rsid w:val="00582E07"/>
    <w:rsid w:val="005869E6"/>
    <w:rsid w:val="0058796A"/>
    <w:rsid w:val="00590B32"/>
    <w:rsid w:val="00593EAA"/>
    <w:rsid w:val="005A0EA8"/>
    <w:rsid w:val="005B0BC8"/>
    <w:rsid w:val="005B358B"/>
    <w:rsid w:val="005C5149"/>
    <w:rsid w:val="005C71EA"/>
    <w:rsid w:val="005D7055"/>
    <w:rsid w:val="005D71D6"/>
    <w:rsid w:val="005F049D"/>
    <w:rsid w:val="005F10D6"/>
    <w:rsid w:val="00605679"/>
    <w:rsid w:val="00607590"/>
    <w:rsid w:val="006312C2"/>
    <w:rsid w:val="00645FF0"/>
    <w:rsid w:val="00663FE1"/>
    <w:rsid w:val="00664162"/>
    <w:rsid w:val="006855C9"/>
    <w:rsid w:val="00686334"/>
    <w:rsid w:val="006911C1"/>
    <w:rsid w:val="00695D79"/>
    <w:rsid w:val="006A6F9E"/>
    <w:rsid w:val="006B554F"/>
    <w:rsid w:val="006C0353"/>
    <w:rsid w:val="006C6988"/>
    <w:rsid w:val="006C735A"/>
    <w:rsid w:val="006C7A61"/>
    <w:rsid w:val="006D196A"/>
    <w:rsid w:val="006E137C"/>
    <w:rsid w:val="006E541F"/>
    <w:rsid w:val="006E624A"/>
    <w:rsid w:val="006F57DE"/>
    <w:rsid w:val="006F6F68"/>
    <w:rsid w:val="007011B7"/>
    <w:rsid w:val="007239FE"/>
    <w:rsid w:val="00735506"/>
    <w:rsid w:val="00786AC5"/>
    <w:rsid w:val="007A2014"/>
    <w:rsid w:val="007C096E"/>
    <w:rsid w:val="007C1562"/>
    <w:rsid w:val="007C1690"/>
    <w:rsid w:val="007C46E0"/>
    <w:rsid w:val="007E5550"/>
    <w:rsid w:val="00803ABE"/>
    <w:rsid w:val="00805EF3"/>
    <w:rsid w:val="008137DC"/>
    <w:rsid w:val="00816F34"/>
    <w:rsid w:val="008203D2"/>
    <w:rsid w:val="0082428F"/>
    <w:rsid w:val="0084250B"/>
    <w:rsid w:val="00842C82"/>
    <w:rsid w:val="00850149"/>
    <w:rsid w:val="00855573"/>
    <w:rsid w:val="00861D05"/>
    <w:rsid w:val="008703EF"/>
    <w:rsid w:val="0087285A"/>
    <w:rsid w:val="00873BE1"/>
    <w:rsid w:val="00876F7D"/>
    <w:rsid w:val="008A3E89"/>
    <w:rsid w:val="008B1E56"/>
    <w:rsid w:val="008C491B"/>
    <w:rsid w:val="008C6D26"/>
    <w:rsid w:val="008C6D7B"/>
    <w:rsid w:val="008D7BFA"/>
    <w:rsid w:val="008E6A1C"/>
    <w:rsid w:val="008F38FE"/>
    <w:rsid w:val="0090006F"/>
    <w:rsid w:val="0091158F"/>
    <w:rsid w:val="009121AE"/>
    <w:rsid w:val="00914D3E"/>
    <w:rsid w:val="0092053F"/>
    <w:rsid w:val="00923204"/>
    <w:rsid w:val="00951735"/>
    <w:rsid w:val="00951C66"/>
    <w:rsid w:val="00952925"/>
    <w:rsid w:val="00960E2E"/>
    <w:rsid w:val="00963336"/>
    <w:rsid w:val="009B1BF1"/>
    <w:rsid w:val="009B5438"/>
    <w:rsid w:val="009B563E"/>
    <w:rsid w:val="009B63F5"/>
    <w:rsid w:val="009B6A82"/>
    <w:rsid w:val="009B7083"/>
    <w:rsid w:val="009C0945"/>
    <w:rsid w:val="009C55E0"/>
    <w:rsid w:val="009D6C27"/>
    <w:rsid w:val="009F2449"/>
    <w:rsid w:val="009F2E59"/>
    <w:rsid w:val="009F5D07"/>
    <w:rsid w:val="00A00C76"/>
    <w:rsid w:val="00A151A8"/>
    <w:rsid w:val="00A22FAA"/>
    <w:rsid w:val="00A25FD1"/>
    <w:rsid w:val="00A32038"/>
    <w:rsid w:val="00A3357C"/>
    <w:rsid w:val="00A432C2"/>
    <w:rsid w:val="00A54F25"/>
    <w:rsid w:val="00A8429E"/>
    <w:rsid w:val="00A9411D"/>
    <w:rsid w:val="00A96555"/>
    <w:rsid w:val="00AA56A0"/>
    <w:rsid w:val="00AC26C1"/>
    <w:rsid w:val="00AD5E7B"/>
    <w:rsid w:val="00AE3F2F"/>
    <w:rsid w:val="00AE6E68"/>
    <w:rsid w:val="00B0472E"/>
    <w:rsid w:val="00B45517"/>
    <w:rsid w:val="00B457BA"/>
    <w:rsid w:val="00B4654B"/>
    <w:rsid w:val="00B51EBC"/>
    <w:rsid w:val="00B627ED"/>
    <w:rsid w:val="00B72532"/>
    <w:rsid w:val="00B72853"/>
    <w:rsid w:val="00B840A7"/>
    <w:rsid w:val="00BA5998"/>
    <w:rsid w:val="00BA799C"/>
    <w:rsid w:val="00BB40AB"/>
    <w:rsid w:val="00BC2F0F"/>
    <w:rsid w:val="00BD3640"/>
    <w:rsid w:val="00BD6286"/>
    <w:rsid w:val="00BF7791"/>
    <w:rsid w:val="00C1104E"/>
    <w:rsid w:val="00C1192B"/>
    <w:rsid w:val="00C126EA"/>
    <w:rsid w:val="00C14CB8"/>
    <w:rsid w:val="00C21944"/>
    <w:rsid w:val="00C27F0A"/>
    <w:rsid w:val="00C6205E"/>
    <w:rsid w:val="00C62A04"/>
    <w:rsid w:val="00C74B96"/>
    <w:rsid w:val="00C807AC"/>
    <w:rsid w:val="00C80B96"/>
    <w:rsid w:val="00C9038C"/>
    <w:rsid w:val="00CB491A"/>
    <w:rsid w:val="00CC3572"/>
    <w:rsid w:val="00CD3222"/>
    <w:rsid w:val="00CE00F7"/>
    <w:rsid w:val="00CE0657"/>
    <w:rsid w:val="00D00104"/>
    <w:rsid w:val="00D03A74"/>
    <w:rsid w:val="00D3449D"/>
    <w:rsid w:val="00D42DC6"/>
    <w:rsid w:val="00D64372"/>
    <w:rsid w:val="00D96FD6"/>
    <w:rsid w:val="00DB3944"/>
    <w:rsid w:val="00DC40A2"/>
    <w:rsid w:val="00DD2D7A"/>
    <w:rsid w:val="00DF064F"/>
    <w:rsid w:val="00DF2EDB"/>
    <w:rsid w:val="00E03A2C"/>
    <w:rsid w:val="00E131D3"/>
    <w:rsid w:val="00E30142"/>
    <w:rsid w:val="00E340C4"/>
    <w:rsid w:val="00E7233E"/>
    <w:rsid w:val="00E723CB"/>
    <w:rsid w:val="00E80EA3"/>
    <w:rsid w:val="00E83161"/>
    <w:rsid w:val="00E951D8"/>
    <w:rsid w:val="00E97635"/>
    <w:rsid w:val="00EA4A09"/>
    <w:rsid w:val="00EB45D9"/>
    <w:rsid w:val="00EC2260"/>
    <w:rsid w:val="00EC3C83"/>
    <w:rsid w:val="00ED157A"/>
    <w:rsid w:val="00ED2EF5"/>
    <w:rsid w:val="00EF16CA"/>
    <w:rsid w:val="00EF6981"/>
    <w:rsid w:val="00F1297C"/>
    <w:rsid w:val="00F24E2A"/>
    <w:rsid w:val="00F30432"/>
    <w:rsid w:val="00F360B0"/>
    <w:rsid w:val="00F41B40"/>
    <w:rsid w:val="00F44C84"/>
    <w:rsid w:val="00F4706B"/>
    <w:rsid w:val="00F52CB3"/>
    <w:rsid w:val="00F5587D"/>
    <w:rsid w:val="00F61CBD"/>
    <w:rsid w:val="00F71833"/>
    <w:rsid w:val="00F8029D"/>
    <w:rsid w:val="00FA2786"/>
    <w:rsid w:val="00FA27AE"/>
    <w:rsid w:val="00FA61CF"/>
    <w:rsid w:val="00FC2931"/>
    <w:rsid w:val="00FC55FA"/>
    <w:rsid w:val="00FC7632"/>
    <w:rsid w:val="00FD0D34"/>
    <w:rsid w:val="00FE6F4C"/>
    <w:rsid w:val="00FF1113"/>
    <w:rsid w:val="00FF35D2"/>
    <w:rsid w:val="696BA8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0D99"/>
  <w15:chartTrackingRefBased/>
  <w15:docId w15:val="{1D27CC36-7D5B-4038-9C2E-088A7EF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B4A"/>
  </w:style>
  <w:style w:type="paragraph" w:styleId="Heading1">
    <w:name w:val="heading 1"/>
    <w:basedOn w:val="Normal"/>
    <w:next w:val="Normal"/>
    <w:qFormat/>
    <w:rsid w:val="00295A17"/>
    <w:pPr>
      <w:keepNext/>
      <w:outlineLvl w:val="0"/>
    </w:pPr>
    <w:rPr>
      <w:sz w:val="28"/>
      <w:lang w:val="en-US"/>
    </w:rPr>
  </w:style>
  <w:style w:type="paragraph" w:styleId="Heading2">
    <w:name w:val="heading 2"/>
    <w:basedOn w:val="Normal"/>
    <w:next w:val="Normal"/>
    <w:link w:val="Heading2Char"/>
    <w:semiHidden/>
    <w:unhideWhenUsed/>
    <w:qFormat/>
    <w:rsid w:val="006D19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EB45D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5E2"/>
    <w:pPr>
      <w:tabs>
        <w:tab w:val="center" w:pos="4153"/>
        <w:tab w:val="right" w:pos="8306"/>
      </w:tabs>
    </w:pPr>
  </w:style>
  <w:style w:type="paragraph" w:styleId="Footer">
    <w:name w:val="footer"/>
    <w:basedOn w:val="Normal"/>
    <w:link w:val="FooterChar"/>
    <w:rsid w:val="004705E2"/>
    <w:pPr>
      <w:tabs>
        <w:tab w:val="center" w:pos="4153"/>
        <w:tab w:val="right" w:pos="8306"/>
      </w:tabs>
    </w:pPr>
  </w:style>
  <w:style w:type="table" w:styleId="TableGrid">
    <w:name w:val="Table Grid"/>
    <w:basedOn w:val="TableNormal"/>
    <w:rsid w:val="004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4E37"/>
    <w:rPr>
      <w:color w:val="0000FF"/>
      <w:u w:val="single"/>
    </w:rPr>
  </w:style>
  <w:style w:type="paragraph" w:customStyle="1" w:styleId="HazardChase">
    <w:name w:val="Hazard Chase"/>
    <w:basedOn w:val="Normal"/>
    <w:rsid w:val="004059C3"/>
  </w:style>
  <w:style w:type="paragraph" w:styleId="PlainText">
    <w:name w:val="Plain Text"/>
    <w:basedOn w:val="Normal"/>
    <w:link w:val="PlainTextChar"/>
    <w:uiPriority w:val="99"/>
    <w:rsid w:val="006911C1"/>
    <w:rPr>
      <w:rFonts w:ascii="Courier New" w:hAnsi="Courier New"/>
      <w:lang w:val="en-US"/>
    </w:rPr>
  </w:style>
  <w:style w:type="character" w:customStyle="1" w:styleId="PlainTextChar">
    <w:name w:val="Plain Text Char"/>
    <w:link w:val="PlainText"/>
    <w:uiPriority w:val="99"/>
    <w:rsid w:val="006911C1"/>
    <w:rPr>
      <w:rFonts w:ascii="Courier New" w:hAnsi="Courier New"/>
      <w:lang w:val="en-US" w:eastAsia="en-GB" w:bidi="ar-SA"/>
    </w:rPr>
  </w:style>
  <w:style w:type="character" w:customStyle="1" w:styleId="apple-style-span">
    <w:name w:val="apple-style-span"/>
    <w:basedOn w:val="DefaultParagraphFont"/>
    <w:rsid w:val="009B63F5"/>
  </w:style>
  <w:style w:type="paragraph" w:styleId="NormalWeb">
    <w:name w:val="Normal (Web)"/>
    <w:basedOn w:val="Normal"/>
    <w:rsid w:val="009B63F5"/>
    <w:pPr>
      <w:spacing w:before="100" w:beforeAutospacing="1" w:after="100" w:afterAutospacing="1"/>
    </w:pPr>
    <w:rPr>
      <w:sz w:val="24"/>
      <w:szCs w:val="24"/>
      <w:lang w:val="en-US" w:eastAsia="en-US"/>
    </w:rPr>
  </w:style>
  <w:style w:type="character" w:customStyle="1" w:styleId="CharChar3">
    <w:name w:val="Char Char3"/>
    <w:rsid w:val="00B0472E"/>
    <w:rPr>
      <w:rFonts w:ascii="Courier New" w:hAnsi="Courier New"/>
      <w:lang w:val="en-US" w:eastAsia="en-GB" w:bidi="ar-SA"/>
    </w:rPr>
  </w:style>
  <w:style w:type="paragraph" w:styleId="BodyText">
    <w:name w:val="Body Text"/>
    <w:basedOn w:val="Normal"/>
    <w:rsid w:val="004E4363"/>
    <w:pPr>
      <w:widowControl w:val="0"/>
      <w:suppressAutoHyphens/>
      <w:overflowPunct w:val="0"/>
      <w:autoSpaceDE w:val="0"/>
      <w:autoSpaceDN w:val="0"/>
      <w:adjustRightInd w:val="0"/>
      <w:spacing w:after="120"/>
      <w:textAlignment w:val="baseline"/>
    </w:pPr>
    <w:rPr>
      <w:kern w:val="1"/>
      <w:sz w:val="24"/>
    </w:rPr>
  </w:style>
  <w:style w:type="paragraph" w:customStyle="1" w:styleId="Default">
    <w:name w:val="Default"/>
    <w:rsid w:val="00A3357C"/>
    <w:pPr>
      <w:autoSpaceDE w:val="0"/>
      <w:autoSpaceDN w:val="0"/>
      <w:adjustRightInd w:val="0"/>
    </w:pPr>
    <w:rPr>
      <w:rFonts w:cs="Century Gothic"/>
      <w:color w:val="000000"/>
      <w:sz w:val="24"/>
      <w:szCs w:val="24"/>
    </w:rPr>
  </w:style>
  <w:style w:type="character" w:styleId="Emphasis">
    <w:name w:val="Emphasis"/>
    <w:qFormat/>
    <w:rsid w:val="005A0EA8"/>
    <w:rPr>
      <w:i/>
      <w:iCs/>
    </w:rPr>
  </w:style>
  <w:style w:type="paragraph" w:styleId="BalloonText">
    <w:name w:val="Balloon Text"/>
    <w:basedOn w:val="Normal"/>
    <w:semiHidden/>
    <w:rsid w:val="008C6D26"/>
    <w:rPr>
      <w:rFonts w:ascii="Tahoma" w:hAnsi="Tahoma" w:cs="Tahoma"/>
      <w:sz w:val="16"/>
      <w:szCs w:val="16"/>
    </w:rPr>
  </w:style>
  <w:style w:type="character" w:customStyle="1" w:styleId="booking">
    <w:name w:val="booking"/>
    <w:basedOn w:val="DefaultParagraphFont"/>
    <w:rsid w:val="00960E2E"/>
  </w:style>
  <w:style w:type="character" w:styleId="Strong">
    <w:name w:val="Strong"/>
    <w:basedOn w:val="DefaultParagraphFont"/>
    <w:qFormat/>
    <w:rsid w:val="00BF7791"/>
    <w:rPr>
      <w:b/>
      <w:bCs/>
    </w:rPr>
  </w:style>
  <w:style w:type="character" w:styleId="UnresolvedMention">
    <w:name w:val="Unresolved Mention"/>
    <w:basedOn w:val="DefaultParagraphFont"/>
    <w:uiPriority w:val="99"/>
    <w:semiHidden/>
    <w:unhideWhenUsed/>
    <w:rsid w:val="00686334"/>
    <w:rPr>
      <w:color w:val="605E5C"/>
      <w:shd w:val="clear" w:color="auto" w:fill="E1DFDD"/>
    </w:rPr>
  </w:style>
  <w:style w:type="character" w:customStyle="1" w:styleId="Heading2Char">
    <w:name w:val="Heading 2 Char"/>
    <w:basedOn w:val="DefaultParagraphFont"/>
    <w:link w:val="Heading2"/>
    <w:semiHidden/>
    <w:rsid w:val="006D196A"/>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nhideWhenUsed/>
    <w:qFormat/>
    <w:rsid w:val="0032584F"/>
    <w:pPr>
      <w:spacing w:after="200"/>
    </w:pPr>
    <w:rPr>
      <w:i/>
      <w:iCs/>
      <w:color w:val="44546A" w:themeColor="text2"/>
      <w:sz w:val="18"/>
      <w:szCs w:val="18"/>
    </w:rPr>
  </w:style>
  <w:style w:type="character" w:customStyle="1" w:styleId="FooterChar">
    <w:name w:val="Footer Char"/>
    <w:basedOn w:val="DefaultParagraphFont"/>
    <w:link w:val="Footer"/>
    <w:rsid w:val="006312C2"/>
  </w:style>
  <w:style w:type="paragraph" w:customStyle="1" w:styleId="xmsofooter">
    <w:name w:val="x_msofooter"/>
    <w:basedOn w:val="Normal"/>
    <w:rsid w:val="006312C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533">
      <w:bodyDiv w:val="1"/>
      <w:marLeft w:val="0"/>
      <w:marRight w:val="0"/>
      <w:marTop w:val="0"/>
      <w:marBottom w:val="0"/>
      <w:divBdr>
        <w:top w:val="none" w:sz="0" w:space="0" w:color="auto"/>
        <w:left w:val="none" w:sz="0" w:space="0" w:color="auto"/>
        <w:bottom w:val="none" w:sz="0" w:space="0" w:color="auto"/>
        <w:right w:val="none" w:sz="0" w:space="0" w:color="auto"/>
      </w:divBdr>
      <w:divsChild>
        <w:div w:id="382172748">
          <w:marLeft w:val="0"/>
          <w:marRight w:val="0"/>
          <w:marTop w:val="0"/>
          <w:marBottom w:val="270"/>
          <w:divBdr>
            <w:top w:val="none" w:sz="0" w:space="0" w:color="auto"/>
            <w:left w:val="none" w:sz="0" w:space="0" w:color="auto"/>
            <w:bottom w:val="none" w:sz="0" w:space="0" w:color="auto"/>
            <w:right w:val="none" w:sz="0" w:space="0" w:color="auto"/>
          </w:divBdr>
        </w:div>
      </w:divsChild>
    </w:div>
    <w:div w:id="14574696">
      <w:bodyDiv w:val="1"/>
      <w:marLeft w:val="0"/>
      <w:marRight w:val="0"/>
      <w:marTop w:val="0"/>
      <w:marBottom w:val="0"/>
      <w:divBdr>
        <w:top w:val="none" w:sz="0" w:space="0" w:color="auto"/>
        <w:left w:val="none" w:sz="0" w:space="0" w:color="auto"/>
        <w:bottom w:val="none" w:sz="0" w:space="0" w:color="auto"/>
        <w:right w:val="none" w:sz="0" w:space="0" w:color="auto"/>
      </w:divBdr>
    </w:div>
    <w:div w:id="29497495">
      <w:bodyDiv w:val="1"/>
      <w:marLeft w:val="0"/>
      <w:marRight w:val="0"/>
      <w:marTop w:val="0"/>
      <w:marBottom w:val="0"/>
      <w:divBdr>
        <w:top w:val="none" w:sz="0" w:space="0" w:color="auto"/>
        <w:left w:val="none" w:sz="0" w:space="0" w:color="auto"/>
        <w:bottom w:val="none" w:sz="0" w:space="0" w:color="auto"/>
        <w:right w:val="none" w:sz="0" w:space="0" w:color="auto"/>
      </w:divBdr>
    </w:div>
    <w:div w:id="51852005">
      <w:bodyDiv w:val="1"/>
      <w:marLeft w:val="0"/>
      <w:marRight w:val="0"/>
      <w:marTop w:val="0"/>
      <w:marBottom w:val="0"/>
      <w:divBdr>
        <w:top w:val="none" w:sz="0" w:space="0" w:color="auto"/>
        <w:left w:val="none" w:sz="0" w:space="0" w:color="auto"/>
        <w:bottom w:val="none" w:sz="0" w:space="0" w:color="auto"/>
        <w:right w:val="none" w:sz="0" w:space="0" w:color="auto"/>
      </w:divBdr>
    </w:div>
    <w:div w:id="81030306">
      <w:bodyDiv w:val="1"/>
      <w:marLeft w:val="0"/>
      <w:marRight w:val="0"/>
      <w:marTop w:val="0"/>
      <w:marBottom w:val="0"/>
      <w:divBdr>
        <w:top w:val="none" w:sz="0" w:space="0" w:color="auto"/>
        <w:left w:val="none" w:sz="0" w:space="0" w:color="auto"/>
        <w:bottom w:val="none" w:sz="0" w:space="0" w:color="auto"/>
        <w:right w:val="none" w:sz="0" w:space="0" w:color="auto"/>
      </w:divBdr>
    </w:div>
    <w:div w:id="125318194">
      <w:bodyDiv w:val="1"/>
      <w:marLeft w:val="0"/>
      <w:marRight w:val="0"/>
      <w:marTop w:val="0"/>
      <w:marBottom w:val="0"/>
      <w:divBdr>
        <w:top w:val="none" w:sz="0" w:space="0" w:color="auto"/>
        <w:left w:val="none" w:sz="0" w:space="0" w:color="auto"/>
        <w:bottom w:val="none" w:sz="0" w:space="0" w:color="auto"/>
        <w:right w:val="none" w:sz="0" w:space="0" w:color="auto"/>
      </w:divBdr>
    </w:div>
    <w:div w:id="131024211">
      <w:bodyDiv w:val="1"/>
      <w:marLeft w:val="0"/>
      <w:marRight w:val="0"/>
      <w:marTop w:val="0"/>
      <w:marBottom w:val="0"/>
      <w:divBdr>
        <w:top w:val="none" w:sz="0" w:space="0" w:color="auto"/>
        <w:left w:val="none" w:sz="0" w:space="0" w:color="auto"/>
        <w:bottom w:val="none" w:sz="0" w:space="0" w:color="auto"/>
        <w:right w:val="none" w:sz="0" w:space="0" w:color="auto"/>
      </w:divBdr>
    </w:div>
    <w:div w:id="147210580">
      <w:bodyDiv w:val="1"/>
      <w:marLeft w:val="0"/>
      <w:marRight w:val="0"/>
      <w:marTop w:val="0"/>
      <w:marBottom w:val="0"/>
      <w:divBdr>
        <w:top w:val="none" w:sz="0" w:space="0" w:color="auto"/>
        <w:left w:val="none" w:sz="0" w:space="0" w:color="auto"/>
        <w:bottom w:val="none" w:sz="0" w:space="0" w:color="auto"/>
        <w:right w:val="none" w:sz="0" w:space="0" w:color="auto"/>
      </w:divBdr>
    </w:div>
    <w:div w:id="178203457">
      <w:bodyDiv w:val="1"/>
      <w:marLeft w:val="0"/>
      <w:marRight w:val="0"/>
      <w:marTop w:val="0"/>
      <w:marBottom w:val="0"/>
      <w:divBdr>
        <w:top w:val="none" w:sz="0" w:space="0" w:color="auto"/>
        <w:left w:val="none" w:sz="0" w:space="0" w:color="auto"/>
        <w:bottom w:val="none" w:sz="0" w:space="0" w:color="auto"/>
        <w:right w:val="none" w:sz="0" w:space="0" w:color="auto"/>
      </w:divBdr>
    </w:div>
    <w:div w:id="209997059">
      <w:bodyDiv w:val="1"/>
      <w:marLeft w:val="0"/>
      <w:marRight w:val="0"/>
      <w:marTop w:val="0"/>
      <w:marBottom w:val="0"/>
      <w:divBdr>
        <w:top w:val="none" w:sz="0" w:space="0" w:color="auto"/>
        <w:left w:val="none" w:sz="0" w:space="0" w:color="auto"/>
        <w:bottom w:val="none" w:sz="0" w:space="0" w:color="auto"/>
        <w:right w:val="none" w:sz="0" w:space="0" w:color="auto"/>
      </w:divBdr>
    </w:div>
    <w:div w:id="231551465">
      <w:bodyDiv w:val="1"/>
      <w:marLeft w:val="0"/>
      <w:marRight w:val="0"/>
      <w:marTop w:val="0"/>
      <w:marBottom w:val="0"/>
      <w:divBdr>
        <w:top w:val="none" w:sz="0" w:space="0" w:color="auto"/>
        <w:left w:val="none" w:sz="0" w:space="0" w:color="auto"/>
        <w:bottom w:val="none" w:sz="0" w:space="0" w:color="auto"/>
        <w:right w:val="none" w:sz="0" w:space="0" w:color="auto"/>
      </w:divBdr>
    </w:div>
    <w:div w:id="263850375">
      <w:bodyDiv w:val="1"/>
      <w:marLeft w:val="0"/>
      <w:marRight w:val="0"/>
      <w:marTop w:val="0"/>
      <w:marBottom w:val="0"/>
      <w:divBdr>
        <w:top w:val="none" w:sz="0" w:space="0" w:color="auto"/>
        <w:left w:val="none" w:sz="0" w:space="0" w:color="auto"/>
        <w:bottom w:val="none" w:sz="0" w:space="0" w:color="auto"/>
        <w:right w:val="none" w:sz="0" w:space="0" w:color="auto"/>
      </w:divBdr>
    </w:div>
    <w:div w:id="268202989">
      <w:bodyDiv w:val="1"/>
      <w:marLeft w:val="0"/>
      <w:marRight w:val="0"/>
      <w:marTop w:val="0"/>
      <w:marBottom w:val="0"/>
      <w:divBdr>
        <w:top w:val="none" w:sz="0" w:space="0" w:color="auto"/>
        <w:left w:val="none" w:sz="0" w:space="0" w:color="auto"/>
        <w:bottom w:val="none" w:sz="0" w:space="0" w:color="auto"/>
        <w:right w:val="none" w:sz="0" w:space="0" w:color="auto"/>
      </w:divBdr>
    </w:div>
    <w:div w:id="285889079">
      <w:bodyDiv w:val="1"/>
      <w:marLeft w:val="0"/>
      <w:marRight w:val="0"/>
      <w:marTop w:val="0"/>
      <w:marBottom w:val="0"/>
      <w:divBdr>
        <w:top w:val="none" w:sz="0" w:space="0" w:color="auto"/>
        <w:left w:val="none" w:sz="0" w:space="0" w:color="auto"/>
        <w:bottom w:val="none" w:sz="0" w:space="0" w:color="auto"/>
        <w:right w:val="none" w:sz="0" w:space="0" w:color="auto"/>
      </w:divBdr>
    </w:div>
    <w:div w:id="300889503">
      <w:bodyDiv w:val="1"/>
      <w:marLeft w:val="0"/>
      <w:marRight w:val="0"/>
      <w:marTop w:val="0"/>
      <w:marBottom w:val="0"/>
      <w:divBdr>
        <w:top w:val="none" w:sz="0" w:space="0" w:color="auto"/>
        <w:left w:val="none" w:sz="0" w:space="0" w:color="auto"/>
        <w:bottom w:val="none" w:sz="0" w:space="0" w:color="auto"/>
        <w:right w:val="none" w:sz="0" w:space="0" w:color="auto"/>
      </w:divBdr>
    </w:div>
    <w:div w:id="347292458">
      <w:bodyDiv w:val="1"/>
      <w:marLeft w:val="0"/>
      <w:marRight w:val="0"/>
      <w:marTop w:val="0"/>
      <w:marBottom w:val="0"/>
      <w:divBdr>
        <w:top w:val="none" w:sz="0" w:space="0" w:color="auto"/>
        <w:left w:val="none" w:sz="0" w:space="0" w:color="auto"/>
        <w:bottom w:val="none" w:sz="0" w:space="0" w:color="auto"/>
        <w:right w:val="none" w:sz="0" w:space="0" w:color="auto"/>
      </w:divBdr>
    </w:div>
    <w:div w:id="397828084">
      <w:bodyDiv w:val="1"/>
      <w:marLeft w:val="0"/>
      <w:marRight w:val="0"/>
      <w:marTop w:val="0"/>
      <w:marBottom w:val="0"/>
      <w:divBdr>
        <w:top w:val="none" w:sz="0" w:space="0" w:color="auto"/>
        <w:left w:val="none" w:sz="0" w:space="0" w:color="auto"/>
        <w:bottom w:val="none" w:sz="0" w:space="0" w:color="auto"/>
        <w:right w:val="none" w:sz="0" w:space="0" w:color="auto"/>
      </w:divBdr>
    </w:div>
    <w:div w:id="413091746">
      <w:bodyDiv w:val="1"/>
      <w:marLeft w:val="0"/>
      <w:marRight w:val="0"/>
      <w:marTop w:val="0"/>
      <w:marBottom w:val="0"/>
      <w:divBdr>
        <w:top w:val="none" w:sz="0" w:space="0" w:color="auto"/>
        <w:left w:val="none" w:sz="0" w:space="0" w:color="auto"/>
        <w:bottom w:val="none" w:sz="0" w:space="0" w:color="auto"/>
        <w:right w:val="none" w:sz="0" w:space="0" w:color="auto"/>
      </w:divBdr>
    </w:div>
    <w:div w:id="432021683">
      <w:bodyDiv w:val="1"/>
      <w:marLeft w:val="0"/>
      <w:marRight w:val="0"/>
      <w:marTop w:val="0"/>
      <w:marBottom w:val="0"/>
      <w:divBdr>
        <w:top w:val="none" w:sz="0" w:space="0" w:color="auto"/>
        <w:left w:val="none" w:sz="0" w:space="0" w:color="auto"/>
        <w:bottom w:val="none" w:sz="0" w:space="0" w:color="auto"/>
        <w:right w:val="none" w:sz="0" w:space="0" w:color="auto"/>
      </w:divBdr>
    </w:div>
    <w:div w:id="440421426">
      <w:bodyDiv w:val="1"/>
      <w:marLeft w:val="0"/>
      <w:marRight w:val="0"/>
      <w:marTop w:val="0"/>
      <w:marBottom w:val="0"/>
      <w:divBdr>
        <w:top w:val="none" w:sz="0" w:space="0" w:color="auto"/>
        <w:left w:val="none" w:sz="0" w:space="0" w:color="auto"/>
        <w:bottom w:val="none" w:sz="0" w:space="0" w:color="auto"/>
        <w:right w:val="none" w:sz="0" w:space="0" w:color="auto"/>
      </w:divBdr>
    </w:div>
    <w:div w:id="470634273">
      <w:bodyDiv w:val="1"/>
      <w:marLeft w:val="0"/>
      <w:marRight w:val="0"/>
      <w:marTop w:val="0"/>
      <w:marBottom w:val="0"/>
      <w:divBdr>
        <w:top w:val="none" w:sz="0" w:space="0" w:color="auto"/>
        <w:left w:val="none" w:sz="0" w:space="0" w:color="auto"/>
        <w:bottom w:val="none" w:sz="0" w:space="0" w:color="auto"/>
        <w:right w:val="none" w:sz="0" w:space="0" w:color="auto"/>
      </w:divBdr>
    </w:div>
    <w:div w:id="502090726">
      <w:bodyDiv w:val="1"/>
      <w:marLeft w:val="0"/>
      <w:marRight w:val="0"/>
      <w:marTop w:val="0"/>
      <w:marBottom w:val="0"/>
      <w:divBdr>
        <w:top w:val="none" w:sz="0" w:space="0" w:color="auto"/>
        <w:left w:val="none" w:sz="0" w:space="0" w:color="auto"/>
        <w:bottom w:val="none" w:sz="0" w:space="0" w:color="auto"/>
        <w:right w:val="none" w:sz="0" w:space="0" w:color="auto"/>
      </w:divBdr>
    </w:div>
    <w:div w:id="573248142">
      <w:bodyDiv w:val="1"/>
      <w:marLeft w:val="0"/>
      <w:marRight w:val="0"/>
      <w:marTop w:val="0"/>
      <w:marBottom w:val="0"/>
      <w:divBdr>
        <w:top w:val="none" w:sz="0" w:space="0" w:color="auto"/>
        <w:left w:val="none" w:sz="0" w:space="0" w:color="auto"/>
        <w:bottom w:val="none" w:sz="0" w:space="0" w:color="auto"/>
        <w:right w:val="none" w:sz="0" w:space="0" w:color="auto"/>
      </w:divBdr>
    </w:div>
    <w:div w:id="598759197">
      <w:bodyDiv w:val="1"/>
      <w:marLeft w:val="0"/>
      <w:marRight w:val="0"/>
      <w:marTop w:val="0"/>
      <w:marBottom w:val="0"/>
      <w:divBdr>
        <w:top w:val="none" w:sz="0" w:space="0" w:color="auto"/>
        <w:left w:val="none" w:sz="0" w:space="0" w:color="auto"/>
        <w:bottom w:val="none" w:sz="0" w:space="0" w:color="auto"/>
        <w:right w:val="none" w:sz="0" w:space="0" w:color="auto"/>
      </w:divBdr>
    </w:div>
    <w:div w:id="643197084">
      <w:bodyDiv w:val="1"/>
      <w:marLeft w:val="0"/>
      <w:marRight w:val="0"/>
      <w:marTop w:val="0"/>
      <w:marBottom w:val="0"/>
      <w:divBdr>
        <w:top w:val="none" w:sz="0" w:space="0" w:color="auto"/>
        <w:left w:val="none" w:sz="0" w:space="0" w:color="auto"/>
        <w:bottom w:val="none" w:sz="0" w:space="0" w:color="auto"/>
        <w:right w:val="none" w:sz="0" w:space="0" w:color="auto"/>
      </w:divBdr>
    </w:div>
    <w:div w:id="704212389">
      <w:bodyDiv w:val="1"/>
      <w:marLeft w:val="0"/>
      <w:marRight w:val="0"/>
      <w:marTop w:val="0"/>
      <w:marBottom w:val="0"/>
      <w:divBdr>
        <w:top w:val="none" w:sz="0" w:space="0" w:color="auto"/>
        <w:left w:val="none" w:sz="0" w:space="0" w:color="auto"/>
        <w:bottom w:val="none" w:sz="0" w:space="0" w:color="auto"/>
        <w:right w:val="none" w:sz="0" w:space="0" w:color="auto"/>
      </w:divBdr>
    </w:div>
    <w:div w:id="712115753">
      <w:bodyDiv w:val="1"/>
      <w:marLeft w:val="0"/>
      <w:marRight w:val="0"/>
      <w:marTop w:val="0"/>
      <w:marBottom w:val="0"/>
      <w:divBdr>
        <w:top w:val="none" w:sz="0" w:space="0" w:color="auto"/>
        <w:left w:val="none" w:sz="0" w:space="0" w:color="auto"/>
        <w:bottom w:val="none" w:sz="0" w:space="0" w:color="auto"/>
        <w:right w:val="none" w:sz="0" w:space="0" w:color="auto"/>
      </w:divBdr>
    </w:div>
    <w:div w:id="719938828">
      <w:bodyDiv w:val="1"/>
      <w:marLeft w:val="0"/>
      <w:marRight w:val="0"/>
      <w:marTop w:val="0"/>
      <w:marBottom w:val="0"/>
      <w:divBdr>
        <w:top w:val="none" w:sz="0" w:space="0" w:color="auto"/>
        <w:left w:val="none" w:sz="0" w:space="0" w:color="auto"/>
        <w:bottom w:val="none" w:sz="0" w:space="0" w:color="auto"/>
        <w:right w:val="none" w:sz="0" w:space="0" w:color="auto"/>
      </w:divBdr>
    </w:div>
    <w:div w:id="764426544">
      <w:bodyDiv w:val="1"/>
      <w:marLeft w:val="0"/>
      <w:marRight w:val="0"/>
      <w:marTop w:val="0"/>
      <w:marBottom w:val="0"/>
      <w:divBdr>
        <w:top w:val="none" w:sz="0" w:space="0" w:color="auto"/>
        <w:left w:val="none" w:sz="0" w:space="0" w:color="auto"/>
        <w:bottom w:val="none" w:sz="0" w:space="0" w:color="auto"/>
        <w:right w:val="none" w:sz="0" w:space="0" w:color="auto"/>
      </w:divBdr>
    </w:div>
    <w:div w:id="773676002">
      <w:bodyDiv w:val="1"/>
      <w:marLeft w:val="0"/>
      <w:marRight w:val="0"/>
      <w:marTop w:val="0"/>
      <w:marBottom w:val="0"/>
      <w:divBdr>
        <w:top w:val="none" w:sz="0" w:space="0" w:color="auto"/>
        <w:left w:val="none" w:sz="0" w:space="0" w:color="auto"/>
        <w:bottom w:val="none" w:sz="0" w:space="0" w:color="auto"/>
        <w:right w:val="none" w:sz="0" w:space="0" w:color="auto"/>
      </w:divBdr>
    </w:div>
    <w:div w:id="801310598">
      <w:bodyDiv w:val="1"/>
      <w:marLeft w:val="0"/>
      <w:marRight w:val="0"/>
      <w:marTop w:val="0"/>
      <w:marBottom w:val="0"/>
      <w:divBdr>
        <w:top w:val="none" w:sz="0" w:space="0" w:color="auto"/>
        <w:left w:val="none" w:sz="0" w:space="0" w:color="auto"/>
        <w:bottom w:val="none" w:sz="0" w:space="0" w:color="auto"/>
        <w:right w:val="none" w:sz="0" w:space="0" w:color="auto"/>
      </w:divBdr>
    </w:div>
    <w:div w:id="817723394">
      <w:bodyDiv w:val="1"/>
      <w:marLeft w:val="0"/>
      <w:marRight w:val="0"/>
      <w:marTop w:val="0"/>
      <w:marBottom w:val="0"/>
      <w:divBdr>
        <w:top w:val="none" w:sz="0" w:space="0" w:color="auto"/>
        <w:left w:val="none" w:sz="0" w:space="0" w:color="auto"/>
        <w:bottom w:val="none" w:sz="0" w:space="0" w:color="auto"/>
        <w:right w:val="none" w:sz="0" w:space="0" w:color="auto"/>
      </w:divBdr>
    </w:div>
    <w:div w:id="832186833">
      <w:bodyDiv w:val="1"/>
      <w:marLeft w:val="0"/>
      <w:marRight w:val="0"/>
      <w:marTop w:val="0"/>
      <w:marBottom w:val="0"/>
      <w:divBdr>
        <w:top w:val="none" w:sz="0" w:space="0" w:color="auto"/>
        <w:left w:val="none" w:sz="0" w:space="0" w:color="auto"/>
        <w:bottom w:val="none" w:sz="0" w:space="0" w:color="auto"/>
        <w:right w:val="none" w:sz="0" w:space="0" w:color="auto"/>
      </w:divBdr>
    </w:div>
    <w:div w:id="906458260">
      <w:bodyDiv w:val="1"/>
      <w:marLeft w:val="0"/>
      <w:marRight w:val="0"/>
      <w:marTop w:val="0"/>
      <w:marBottom w:val="0"/>
      <w:divBdr>
        <w:top w:val="none" w:sz="0" w:space="0" w:color="auto"/>
        <w:left w:val="none" w:sz="0" w:space="0" w:color="auto"/>
        <w:bottom w:val="none" w:sz="0" w:space="0" w:color="auto"/>
        <w:right w:val="none" w:sz="0" w:space="0" w:color="auto"/>
      </w:divBdr>
    </w:div>
    <w:div w:id="925649734">
      <w:bodyDiv w:val="1"/>
      <w:marLeft w:val="0"/>
      <w:marRight w:val="0"/>
      <w:marTop w:val="0"/>
      <w:marBottom w:val="0"/>
      <w:divBdr>
        <w:top w:val="none" w:sz="0" w:space="0" w:color="auto"/>
        <w:left w:val="none" w:sz="0" w:space="0" w:color="auto"/>
        <w:bottom w:val="none" w:sz="0" w:space="0" w:color="auto"/>
        <w:right w:val="none" w:sz="0" w:space="0" w:color="auto"/>
      </w:divBdr>
    </w:div>
    <w:div w:id="993528201">
      <w:bodyDiv w:val="1"/>
      <w:marLeft w:val="0"/>
      <w:marRight w:val="0"/>
      <w:marTop w:val="0"/>
      <w:marBottom w:val="0"/>
      <w:divBdr>
        <w:top w:val="none" w:sz="0" w:space="0" w:color="auto"/>
        <w:left w:val="none" w:sz="0" w:space="0" w:color="auto"/>
        <w:bottom w:val="none" w:sz="0" w:space="0" w:color="auto"/>
        <w:right w:val="none" w:sz="0" w:space="0" w:color="auto"/>
      </w:divBdr>
    </w:div>
    <w:div w:id="1005330280">
      <w:bodyDiv w:val="1"/>
      <w:marLeft w:val="0"/>
      <w:marRight w:val="0"/>
      <w:marTop w:val="0"/>
      <w:marBottom w:val="0"/>
      <w:divBdr>
        <w:top w:val="none" w:sz="0" w:space="0" w:color="auto"/>
        <w:left w:val="none" w:sz="0" w:space="0" w:color="auto"/>
        <w:bottom w:val="none" w:sz="0" w:space="0" w:color="auto"/>
        <w:right w:val="none" w:sz="0" w:space="0" w:color="auto"/>
      </w:divBdr>
      <w:divsChild>
        <w:div w:id="808400634">
          <w:marLeft w:val="0"/>
          <w:marRight w:val="0"/>
          <w:marTop w:val="0"/>
          <w:marBottom w:val="0"/>
          <w:divBdr>
            <w:top w:val="none" w:sz="0" w:space="0" w:color="auto"/>
            <w:left w:val="none" w:sz="0" w:space="0" w:color="auto"/>
            <w:bottom w:val="none" w:sz="0" w:space="0" w:color="auto"/>
            <w:right w:val="none" w:sz="0" w:space="0" w:color="auto"/>
          </w:divBdr>
        </w:div>
        <w:div w:id="991982978">
          <w:marLeft w:val="0"/>
          <w:marRight w:val="0"/>
          <w:marTop w:val="0"/>
          <w:marBottom w:val="0"/>
          <w:divBdr>
            <w:top w:val="none" w:sz="0" w:space="0" w:color="auto"/>
            <w:left w:val="none" w:sz="0" w:space="0" w:color="auto"/>
            <w:bottom w:val="none" w:sz="0" w:space="0" w:color="auto"/>
            <w:right w:val="none" w:sz="0" w:space="0" w:color="auto"/>
          </w:divBdr>
        </w:div>
      </w:divsChild>
    </w:div>
    <w:div w:id="1022973273">
      <w:bodyDiv w:val="1"/>
      <w:marLeft w:val="0"/>
      <w:marRight w:val="0"/>
      <w:marTop w:val="0"/>
      <w:marBottom w:val="0"/>
      <w:divBdr>
        <w:top w:val="none" w:sz="0" w:space="0" w:color="auto"/>
        <w:left w:val="none" w:sz="0" w:space="0" w:color="auto"/>
        <w:bottom w:val="none" w:sz="0" w:space="0" w:color="auto"/>
        <w:right w:val="none" w:sz="0" w:space="0" w:color="auto"/>
      </w:divBdr>
    </w:div>
    <w:div w:id="1029640965">
      <w:bodyDiv w:val="1"/>
      <w:marLeft w:val="0"/>
      <w:marRight w:val="0"/>
      <w:marTop w:val="0"/>
      <w:marBottom w:val="0"/>
      <w:divBdr>
        <w:top w:val="none" w:sz="0" w:space="0" w:color="auto"/>
        <w:left w:val="none" w:sz="0" w:space="0" w:color="auto"/>
        <w:bottom w:val="none" w:sz="0" w:space="0" w:color="auto"/>
        <w:right w:val="none" w:sz="0" w:space="0" w:color="auto"/>
      </w:divBdr>
    </w:div>
    <w:div w:id="1070732613">
      <w:bodyDiv w:val="1"/>
      <w:marLeft w:val="0"/>
      <w:marRight w:val="0"/>
      <w:marTop w:val="0"/>
      <w:marBottom w:val="0"/>
      <w:divBdr>
        <w:top w:val="none" w:sz="0" w:space="0" w:color="auto"/>
        <w:left w:val="none" w:sz="0" w:space="0" w:color="auto"/>
        <w:bottom w:val="none" w:sz="0" w:space="0" w:color="auto"/>
        <w:right w:val="none" w:sz="0" w:space="0" w:color="auto"/>
      </w:divBdr>
    </w:div>
    <w:div w:id="1091118983">
      <w:bodyDiv w:val="1"/>
      <w:marLeft w:val="0"/>
      <w:marRight w:val="0"/>
      <w:marTop w:val="0"/>
      <w:marBottom w:val="0"/>
      <w:divBdr>
        <w:top w:val="none" w:sz="0" w:space="0" w:color="auto"/>
        <w:left w:val="none" w:sz="0" w:space="0" w:color="auto"/>
        <w:bottom w:val="none" w:sz="0" w:space="0" w:color="auto"/>
        <w:right w:val="none" w:sz="0" w:space="0" w:color="auto"/>
      </w:divBdr>
    </w:div>
    <w:div w:id="1094982628">
      <w:bodyDiv w:val="1"/>
      <w:marLeft w:val="0"/>
      <w:marRight w:val="0"/>
      <w:marTop w:val="0"/>
      <w:marBottom w:val="0"/>
      <w:divBdr>
        <w:top w:val="none" w:sz="0" w:space="0" w:color="auto"/>
        <w:left w:val="none" w:sz="0" w:space="0" w:color="auto"/>
        <w:bottom w:val="none" w:sz="0" w:space="0" w:color="auto"/>
        <w:right w:val="none" w:sz="0" w:space="0" w:color="auto"/>
      </w:divBdr>
    </w:div>
    <w:div w:id="1114327282">
      <w:bodyDiv w:val="1"/>
      <w:marLeft w:val="0"/>
      <w:marRight w:val="0"/>
      <w:marTop w:val="0"/>
      <w:marBottom w:val="0"/>
      <w:divBdr>
        <w:top w:val="none" w:sz="0" w:space="0" w:color="auto"/>
        <w:left w:val="none" w:sz="0" w:space="0" w:color="auto"/>
        <w:bottom w:val="none" w:sz="0" w:space="0" w:color="auto"/>
        <w:right w:val="none" w:sz="0" w:space="0" w:color="auto"/>
      </w:divBdr>
    </w:div>
    <w:div w:id="1142893073">
      <w:bodyDiv w:val="1"/>
      <w:marLeft w:val="0"/>
      <w:marRight w:val="0"/>
      <w:marTop w:val="0"/>
      <w:marBottom w:val="0"/>
      <w:divBdr>
        <w:top w:val="none" w:sz="0" w:space="0" w:color="auto"/>
        <w:left w:val="none" w:sz="0" w:space="0" w:color="auto"/>
        <w:bottom w:val="none" w:sz="0" w:space="0" w:color="auto"/>
        <w:right w:val="none" w:sz="0" w:space="0" w:color="auto"/>
      </w:divBdr>
    </w:div>
    <w:div w:id="1153957953">
      <w:bodyDiv w:val="1"/>
      <w:marLeft w:val="0"/>
      <w:marRight w:val="0"/>
      <w:marTop w:val="0"/>
      <w:marBottom w:val="0"/>
      <w:divBdr>
        <w:top w:val="none" w:sz="0" w:space="0" w:color="auto"/>
        <w:left w:val="none" w:sz="0" w:space="0" w:color="auto"/>
        <w:bottom w:val="none" w:sz="0" w:space="0" w:color="auto"/>
        <w:right w:val="none" w:sz="0" w:space="0" w:color="auto"/>
      </w:divBdr>
    </w:div>
    <w:div w:id="1161505754">
      <w:bodyDiv w:val="1"/>
      <w:marLeft w:val="0"/>
      <w:marRight w:val="0"/>
      <w:marTop w:val="0"/>
      <w:marBottom w:val="0"/>
      <w:divBdr>
        <w:top w:val="none" w:sz="0" w:space="0" w:color="auto"/>
        <w:left w:val="none" w:sz="0" w:space="0" w:color="auto"/>
        <w:bottom w:val="none" w:sz="0" w:space="0" w:color="auto"/>
        <w:right w:val="none" w:sz="0" w:space="0" w:color="auto"/>
      </w:divBdr>
    </w:div>
    <w:div w:id="1166896499">
      <w:bodyDiv w:val="1"/>
      <w:marLeft w:val="0"/>
      <w:marRight w:val="0"/>
      <w:marTop w:val="0"/>
      <w:marBottom w:val="0"/>
      <w:divBdr>
        <w:top w:val="none" w:sz="0" w:space="0" w:color="auto"/>
        <w:left w:val="none" w:sz="0" w:space="0" w:color="auto"/>
        <w:bottom w:val="none" w:sz="0" w:space="0" w:color="auto"/>
        <w:right w:val="none" w:sz="0" w:space="0" w:color="auto"/>
      </w:divBdr>
      <w:divsChild>
        <w:div w:id="1052775681">
          <w:marLeft w:val="0"/>
          <w:marRight w:val="0"/>
          <w:marTop w:val="0"/>
          <w:marBottom w:val="0"/>
          <w:divBdr>
            <w:top w:val="none" w:sz="0" w:space="0" w:color="auto"/>
            <w:left w:val="none" w:sz="0" w:space="0" w:color="auto"/>
            <w:bottom w:val="none" w:sz="0" w:space="0" w:color="auto"/>
            <w:right w:val="none" w:sz="0" w:space="0" w:color="auto"/>
          </w:divBdr>
        </w:div>
        <w:div w:id="1419866518">
          <w:marLeft w:val="0"/>
          <w:marRight w:val="0"/>
          <w:marTop w:val="0"/>
          <w:marBottom w:val="0"/>
          <w:divBdr>
            <w:top w:val="none" w:sz="0" w:space="0" w:color="auto"/>
            <w:left w:val="none" w:sz="0" w:space="0" w:color="auto"/>
            <w:bottom w:val="none" w:sz="0" w:space="0" w:color="auto"/>
            <w:right w:val="none" w:sz="0" w:space="0" w:color="auto"/>
          </w:divBdr>
        </w:div>
      </w:divsChild>
    </w:div>
    <w:div w:id="1176572388">
      <w:bodyDiv w:val="1"/>
      <w:marLeft w:val="0"/>
      <w:marRight w:val="0"/>
      <w:marTop w:val="0"/>
      <w:marBottom w:val="0"/>
      <w:divBdr>
        <w:top w:val="none" w:sz="0" w:space="0" w:color="auto"/>
        <w:left w:val="none" w:sz="0" w:space="0" w:color="auto"/>
        <w:bottom w:val="none" w:sz="0" w:space="0" w:color="auto"/>
        <w:right w:val="none" w:sz="0" w:space="0" w:color="auto"/>
      </w:divBdr>
    </w:div>
    <w:div w:id="1182427140">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216427145">
      <w:bodyDiv w:val="1"/>
      <w:marLeft w:val="0"/>
      <w:marRight w:val="0"/>
      <w:marTop w:val="0"/>
      <w:marBottom w:val="0"/>
      <w:divBdr>
        <w:top w:val="none" w:sz="0" w:space="0" w:color="auto"/>
        <w:left w:val="none" w:sz="0" w:space="0" w:color="auto"/>
        <w:bottom w:val="none" w:sz="0" w:space="0" w:color="auto"/>
        <w:right w:val="none" w:sz="0" w:space="0" w:color="auto"/>
      </w:divBdr>
    </w:div>
    <w:div w:id="1219243224">
      <w:bodyDiv w:val="1"/>
      <w:marLeft w:val="0"/>
      <w:marRight w:val="0"/>
      <w:marTop w:val="0"/>
      <w:marBottom w:val="0"/>
      <w:divBdr>
        <w:top w:val="none" w:sz="0" w:space="0" w:color="auto"/>
        <w:left w:val="none" w:sz="0" w:space="0" w:color="auto"/>
        <w:bottom w:val="none" w:sz="0" w:space="0" w:color="auto"/>
        <w:right w:val="none" w:sz="0" w:space="0" w:color="auto"/>
      </w:divBdr>
    </w:div>
    <w:div w:id="1227960856">
      <w:bodyDiv w:val="1"/>
      <w:marLeft w:val="0"/>
      <w:marRight w:val="0"/>
      <w:marTop w:val="0"/>
      <w:marBottom w:val="0"/>
      <w:divBdr>
        <w:top w:val="none" w:sz="0" w:space="0" w:color="auto"/>
        <w:left w:val="none" w:sz="0" w:space="0" w:color="auto"/>
        <w:bottom w:val="none" w:sz="0" w:space="0" w:color="auto"/>
        <w:right w:val="none" w:sz="0" w:space="0" w:color="auto"/>
      </w:divBdr>
      <w:divsChild>
        <w:div w:id="1066104488">
          <w:marLeft w:val="0"/>
          <w:marRight w:val="0"/>
          <w:marTop w:val="0"/>
          <w:marBottom w:val="0"/>
          <w:divBdr>
            <w:top w:val="none" w:sz="0" w:space="0" w:color="auto"/>
            <w:left w:val="none" w:sz="0" w:space="0" w:color="auto"/>
            <w:bottom w:val="none" w:sz="0" w:space="0" w:color="auto"/>
            <w:right w:val="none" w:sz="0" w:space="0" w:color="auto"/>
          </w:divBdr>
        </w:div>
        <w:div w:id="1108890675">
          <w:marLeft w:val="0"/>
          <w:marRight w:val="0"/>
          <w:marTop w:val="0"/>
          <w:marBottom w:val="0"/>
          <w:divBdr>
            <w:top w:val="none" w:sz="0" w:space="0" w:color="auto"/>
            <w:left w:val="none" w:sz="0" w:space="0" w:color="auto"/>
            <w:bottom w:val="none" w:sz="0" w:space="0" w:color="auto"/>
            <w:right w:val="none" w:sz="0" w:space="0" w:color="auto"/>
          </w:divBdr>
        </w:div>
      </w:divsChild>
    </w:div>
    <w:div w:id="1242637626">
      <w:bodyDiv w:val="1"/>
      <w:marLeft w:val="0"/>
      <w:marRight w:val="0"/>
      <w:marTop w:val="0"/>
      <w:marBottom w:val="0"/>
      <w:divBdr>
        <w:top w:val="none" w:sz="0" w:space="0" w:color="auto"/>
        <w:left w:val="none" w:sz="0" w:space="0" w:color="auto"/>
        <w:bottom w:val="none" w:sz="0" w:space="0" w:color="auto"/>
        <w:right w:val="none" w:sz="0" w:space="0" w:color="auto"/>
      </w:divBdr>
    </w:div>
    <w:div w:id="1250503121">
      <w:bodyDiv w:val="1"/>
      <w:marLeft w:val="0"/>
      <w:marRight w:val="0"/>
      <w:marTop w:val="0"/>
      <w:marBottom w:val="0"/>
      <w:divBdr>
        <w:top w:val="none" w:sz="0" w:space="0" w:color="auto"/>
        <w:left w:val="none" w:sz="0" w:space="0" w:color="auto"/>
        <w:bottom w:val="none" w:sz="0" w:space="0" w:color="auto"/>
        <w:right w:val="none" w:sz="0" w:space="0" w:color="auto"/>
      </w:divBdr>
      <w:divsChild>
        <w:div w:id="316540010">
          <w:marLeft w:val="0"/>
          <w:marRight w:val="0"/>
          <w:marTop w:val="0"/>
          <w:marBottom w:val="0"/>
          <w:divBdr>
            <w:top w:val="none" w:sz="0" w:space="0" w:color="auto"/>
            <w:left w:val="none" w:sz="0" w:space="0" w:color="auto"/>
            <w:bottom w:val="none" w:sz="0" w:space="0" w:color="auto"/>
            <w:right w:val="none" w:sz="0" w:space="0" w:color="auto"/>
          </w:divBdr>
        </w:div>
        <w:div w:id="1875727845">
          <w:marLeft w:val="0"/>
          <w:marRight w:val="0"/>
          <w:marTop w:val="0"/>
          <w:marBottom w:val="0"/>
          <w:divBdr>
            <w:top w:val="none" w:sz="0" w:space="0" w:color="auto"/>
            <w:left w:val="none" w:sz="0" w:space="0" w:color="auto"/>
            <w:bottom w:val="none" w:sz="0" w:space="0" w:color="auto"/>
            <w:right w:val="none" w:sz="0" w:space="0" w:color="auto"/>
          </w:divBdr>
        </w:div>
      </w:divsChild>
    </w:div>
    <w:div w:id="1286159920">
      <w:bodyDiv w:val="1"/>
      <w:marLeft w:val="0"/>
      <w:marRight w:val="0"/>
      <w:marTop w:val="0"/>
      <w:marBottom w:val="0"/>
      <w:divBdr>
        <w:top w:val="none" w:sz="0" w:space="0" w:color="auto"/>
        <w:left w:val="none" w:sz="0" w:space="0" w:color="auto"/>
        <w:bottom w:val="none" w:sz="0" w:space="0" w:color="auto"/>
        <w:right w:val="none" w:sz="0" w:space="0" w:color="auto"/>
      </w:divBdr>
    </w:div>
    <w:div w:id="1289167267">
      <w:bodyDiv w:val="1"/>
      <w:marLeft w:val="0"/>
      <w:marRight w:val="0"/>
      <w:marTop w:val="0"/>
      <w:marBottom w:val="0"/>
      <w:divBdr>
        <w:top w:val="none" w:sz="0" w:space="0" w:color="auto"/>
        <w:left w:val="none" w:sz="0" w:space="0" w:color="auto"/>
        <w:bottom w:val="none" w:sz="0" w:space="0" w:color="auto"/>
        <w:right w:val="none" w:sz="0" w:space="0" w:color="auto"/>
      </w:divBdr>
    </w:div>
    <w:div w:id="1293171008">
      <w:bodyDiv w:val="1"/>
      <w:marLeft w:val="0"/>
      <w:marRight w:val="0"/>
      <w:marTop w:val="0"/>
      <w:marBottom w:val="0"/>
      <w:divBdr>
        <w:top w:val="none" w:sz="0" w:space="0" w:color="auto"/>
        <w:left w:val="none" w:sz="0" w:space="0" w:color="auto"/>
        <w:bottom w:val="none" w:sz="0" w:space="0" w:color="auto"/>
        <w:right w:val="none" w:sz="0" w:space="0" w:color="auto"/>
      </w:divBdr>
    </w:div>
    <w:div w:id="1320495533">
      <w:bodyDiv w:val="1"/>
      <w:marLeft w:val="0"/>
      <w:marRight w:val="0"/>
      <w:marTop w:val="0"/>
      <w:marBottom w:val="0"/>
      <w:divBdr>
        <w:top w:val="none" w:sz="0" w:space="0" w:color="auto"/>
        <w:left w:val="none" w:sz="0" w:space="0" w:color="auto"/>
        <w:bottom w:val="none" w:sz="0" w:space="0" w:color="auto"/>
        <w:right w:val="none" w:sz="0" w:space="0" w:color="auto"/>
      </w:divBdr>
    </w:div>
    <w:div w:id="1346858847">
      <w:bodyDiv w:val="1"/>
      <w:marLeft w:val="0"/>
      <w:marRight w:val="0"/>
      <w:marTop w:val="0"/>
      <w:marBottom w:val="0"/>
      <w:divBdr>
        <w:top w:val="none" w:sz="0" w:space="0" w:color="auto"/>
        <w:left w:val="none" w:sz="0" w:space="0" w:color="auto"/>
        <w:bottom w:val="none" w:sz="0" w:space="0" w:color="auto"/>
        <w:right w:val="none" w:sz="0" w:space="0" w:color="auto"/>
      </w:divBdr>
    </w:div>
    <w:div w:id="1355035430">
      <w:bodyDiv w:val="1"/>
      <w:marLeft w:val="0"/>
      <w:marRight w:val="0"/>
      <w:marTop w:val="0"/>
      <w:marBottom w:val="0"/>
      <w:divBdr>
        <w:top w:val="none" w:sz="0" w:space="0" w:color="auto"/>
        <w:left w:val="none" w:sz="0" w:space="0" w:color="auto"/>
        <w:bottom w:val="none" w:sz="0" w:space="0" w:color="auto"/>
        <w:right w:val="none" w:sz="0" w:space="0" w:color="auto"/>
      </w:divBdr>
    </w:div>
    <w:div w:id="1367022462">
      <w:bodyDiv w:val="1"/>
      <w:marLeft w:val="0"/>
      <w:marRight w:val="0"/>
      <w:marTop w:val="0"/>
      <w:marBottom w:val="0"/>
      <w:divBdr>
        <w:top w:val="none" w:sz="0" w:space="0" w:color="auto"/>
        <w:left w:val="none" w:sz="0" w:space="0" w:color="auto"/>
        <w:bottom w:val="none" w:sz="0" w:space="0" w:color="auto"/>
        <w:right w:val="none" w:sz="0" w:space="0" w:color="auto"/>
      </w:divBdr>
    </w:div>
    <w:div w:id="1405910863">
      <w:bodyDiv w:val="1"/>
      <w:marLeft w:val="0"/>
      <w:marRight w:val="0"/>
      <w:marTop w:val="0"/>
      <w:marBottom w:val="0"/>
      <w:divBdr>
        <w:top w:val="none" w:sz="0" w:space="0" w:color="auto"/>
        <w:left w:val="none" w:sz="0" w:space="0" w:color="auto"/>
        <w:bottom w:val="none" w:sz="0" w:space="0" w:color="auto"/>
        <w:right w:val="none" w:sz="0" w:space="0" w:color="auto"/>
      </w:divBdr>
    </w:div>
    <w:div w:id="1442841703">
      <w:bodyDiv w:val="1"/>
      <w:marLeft w:val="0"/>
      <w:marRight w:val="0"/>
      <w:marTop w:val="0"/>
      <w:marBottom w:val="0"/>
      <w:divBdr>
        <w:top w:val="none" w:sz="0" w:space="0" w:color="auto"/>
        <w:left w:val="none" w:sz="0" w:space="0" w:color="auto"/>
        <w:bottom w:val="none" w:sz="0" w:space="0" w:color="auto"/>
        <w:right w:val="none" w:sz="0" w:space="0" w:color="auto"/>
      </w:divBdr>
    </w:div>
    <w:div w:id="1449083910">
      <w:bodyDiv w:val="1"/>
      <w:marLeft w:val="0"/>
      <w:marRight w:val="0"/>
      <w:marTop w:val="0"/>
      <w:marBottom w:val="0"/>
      <w:divBdr>
        <w:top w:val="none" w:sz="0" w:space="0" w:color="auto"/>
        <w:left w:val="none" w:sz="0" w:space="0" w:color="auto"/>
        <w:bottom w:val="none" w:sz="0" w:space="0" w:color="auto"/>
        <w:right w:val="none" w:sz="0" w:space="0" w:color="auto"/>
      </w:divBdr>
    </w:div>
    <w:div w:id="1489444224">
      <w:bodyDiv w:val="1"/>
      <w:marLeft w:val="0"/>
      <w:marRight w:val="0"/>
      <w:marTop w:val="0"/>
      <w:marBottom w:val="0"/>
      <w:divBdr>
        <w:top w:val="none" w:sz="0" w:space="0" w:color="auto"/>
        <w:left w:val="none" w:sz="0" w:space="0" w:color="auto"/>
        <w:bottom w:val="none" w:sz="0" w:space="0" w:color="auto"/>
        <w:right w:val="none" w:sz="0" w:space="0" w:color="auto"/>
      </w:divBdr>
    </w:div>
    <w:div w:id="1492990254">
      <w:bodyDiv w:val="1"/>
      <w:marLeft w:val="0"/>
      <w:marRight w:val="0"/>
      <w:marTop w:val="0"/>
      <w:marBottom w:val="0"/>
      <w:divBdr>
        <w:top w:val="none" w:sz="0" w:space="0" w:color="auto"/>
        <w:left w:val="none" w:sz="0" w:space="0" w:color="auto"/>
        <w:bottom w:val="none" w:sz="0" w:space="0" w:color="auto"/>
        <w:right w:val="none" w:sz="0" w:space="0" w:color="auto"/>
      </w:divBdr>
    </w:div>
    <w:div w:id="1499925998">
      <w:bodyDiv w:val="1"/>
      <w:marLeft w:val="0"/>
      <w:marRight w:val="0"/>
      <w:marTop w:val="0"/>
      <w:marBottom w:val="0"/>
      <w:divBdr>
        <w:top w:val="none" w:sz="0" w:space="0" w:color="auto"/>
        <w:left w:val="none" w:sz="0" w:space="0" w:color="auto"/>
        <w:bottom w:val="none" w:sz="0" w:space="0" w:color="auto"/>
        <w:right w:val="none" w:sz="0" w:space="0" w:color="auto"/>
      </w:divBdr>
    </w:div>
    <w:div w:id="1500195362">
      <w:bodyDiv w:val="1"/>
      <w:marLeft w:val="0"/>
      <w:marRight w:val="0"/>
      <w:marTop w:val="0"/>
      <w:marBottom w:val="0"/>
      <w:divBdr>
        <w:top w:val="none" w:sz="0" w:space="0" w:color="auto"/>
        <w:left w:val="none" w:sz="0" w:space="0" w:color="auto"/>
        <w:bottom w:val="none" w:sz="0" w:space="0" w:color="auto"/>
        <w:right w:val="none" w:sz="0" w:space="0" w:color="auto"/>
      </w:divBdr>
    </w:div>
    <w:div w:id="1511992643">
      <w:bodyDiv w:val="1"/>
      <w:marLeft w:val="0"/>
      <w:marRight w:val="0"/>
      <w:marTop w:val="0"/>
      <w:marBottom w:val="0"/>
      <w:divBdr>
        <w:top w:val="none" w:sz="0" w:space="0" w:color="auto"/>
        <w:left w:val="none" w:sz="0" w:space="0" w:color="auto"/>
        <w:bottom w:val="none" w:sz="0" w:space="0" w:color="auto"/>
        <w:right w:val="none" w:sz="0" w:space="0" w:color="auto"/>
      </w:divBdr>
    </w:div>
    <w:div w:id="1537547611">
      <w:bodyDiv w:val="1"/>
      <w:marLeft w:val="0"/>
      <w:marRight w:val="0"/>
      <w:marTop w:val="0"/>
      <w:marBottom w:val="0"/>
      <w:divBdr>
        <w:top w:val="none" w:sz="0" w:space="0" w:color="auto"/>
        <w:left w:val="none" w:sz="0" w:space="0" w:color="auto"/>
        <w:bottom w:val="none" w:sz="0" w:space="0" w:color="auto"/>
        <w:right w:val="none" w:sz="0" w:space="0" w:color="auto"/>
      </w:divBdr>
    </w:div>
    <w:div w:id="1537691886">
      <w:bodyDiv w:val="1"/>
      <w:marLeft w:val="0"/>
      <w:marRight w:val="0"/>
      <w:marTop w:val="0"/>
      <w:marBottom w:val="0"/>
      <w:divBdr>
        <w:top w:val="none" w:sz="0" w:space="0" w:color="auto"/>
        <w:left w:val="none" w:sz="0" w:space="0" w:color="auto"/>
        <w:bottom w:val="none" w:sz="0" w:space="0" w:color="auto"/>
        <w:right w:val="none" w:sz="0" w:space="0" w:color="auto"/>
      </w:divBdr>
    </w:div>
    <w:div w:id="1539128322">
      <w:bodyDiv w:val="1"/>
      <w:marLeft w:val="0"/>
      <w:marRight w:val="0"/>
      <w:marTop w:val="0"/>
      <w:marBottom w:val="0"/>
      <w:divBdr>
        <w:top w:val="none" w:sz="0" w:space="0" w:color="auto"/>
        <w:left w:val="none" w:sz="0" w:space="0" w:color="auto"/>
        <w:bottom w:val="none" w:sz="0" w:space="0" w:color="auto"/>
        <w:right w:val="none" w:sz="0" w:space="0" w:color="auto"/>
      </w:divBdr>
    </w:div>
    <w:div w:id="1541625975">
      <w:bodyDiv w:val="1"/>
      <w:marLeft w:val="0"/>
      <w:marRight w:val="0"/>
      <w:marTop w:val="0"/>
      <w:marBottom w:val="0"/>
      <w:divBdr>
        <w:top w:val="none" w:sz="0" w:space="0" w:color="auto"/>
        <w:left w:val="none" w:sz="0" w:space="0" w:color="auto"/>
        <w:bottom w:val="none" w:sz="0" w:space="0" w:color="auto"/>
        <w:right w:val="none" w:sz="0" w:space="0" w:color="auto"/>
      </w:divBdr>
    </w:div>
    <w:div w:id="1568153329">
      <w:bodyDiv w:val="1"/>
      <w:marLeft w:val="0"/>
      <w:marRight w:val="0"/>
      <w:marTop w:val="0"/>
      <w:marBottom w:val="0"/>
      <w:divBdr>
        <w:top w:val="none" w:sz="0" w:space="0" w:color="auto"/>
        <w:left w:val="none" w:sz="0" w:space="0" w:color="auto"/>
        <w:bottom w:val="none" w:sz="0" w:space="0" w:color="auto"/>
        <w:right w:val="none" w:sz="0" w:space="0" w:color="auto"/>
      </w:divBdr>
    </w:div>
    <w:div w:id="1568690286">
      <w:bodyDiv w:val="1"/>
      <w:marLeft w:val="0"/>
      <w:marRight w:val="0"/>
      <w:marTop w:val="0"/>
      <w:marBottom w:val="0"/>
      <w:divBdr>
        <w:top w:val="none" w:sz="0" w:space="0" w:color="auto"/>
        <w:left w:val="none" w:sz="0" w:space="0" w:color="auto"/>
        <w:bottom w:val="none" w:sz="0" w:space="0" w:color="auto"/>
        <w:right w:val="none" w:sz="0" w:space="0" w:color="auto"/>
      </w:divBdr>
    </w:div>
    <w:div w:id="1607614133">
      <w:bodyDiv w:val="1"/>
      <w:marLeft w:val="0"/>
      <w:marRight w:val="0"/>
      <w:marTop w:val="0"/>
      <w:marBottom w:val="0"/>
      <w:divBdr>
        <w:top w:val="none" w:sz="0" w:space="0" w:color="auto"/>
        <w:left w:val="none" w:sz="0" w:space="0" w:color="auto"/>
        <w:bottom w:val="none" w:sz="0" w:space="0" w:color="auto"/>
        <w:right w:val="none" w:sz="0" w:space="0" w:color="auto"/>
      </w:divBdr>
    </w:div>
    <w:div w:id="1608537668">
      <w:bodyDiv w:val="1"/>
      <w:marLeft w:val="0"/>
      <w:marRight w:val="0"/>
      <w:marTop w:val="0"/>
      <w:marBottom w:val="0"/>
      <w:divBdr>
        <w:top w:val="none" w:sz="0" w:space="0" w:color="auto"/>
        <w:left w:val="none" w:sz="0" w:space="0" w:color="auto"/>
        <w:bottom w:val="none" w:sz="0" w:space="0" w:color="auto"/>
        <w:right w:val="none" w:sz="0" w:space="0" w:color="auto"/>
      </w:divBdr>
    </w:div>
    <w:div w:id="1614897589">
      <w:bodyDiv w:val="1"/>
      <w:marLeft w:val="0"/>
      <w:marRight w:val="0"/>
      <w:marTop w:val="0"/>
      <w:marBottom w:val="0"/>
      <w:divBdr>
        <w:top w:val="none" w:sz="0" w:space="0" w:color="auto"/>
        <w:left w:val="none" w:sz="0" w:space="0" w:color="auto"/>
        <w:bottom w:val="none" w:sz="0" w:space="0" w:color="auto"/>
        <w:right w:val="none" w:sz="0" w:space="0" w:color="auto"/>
      </w:divBdr>
    </w:div>
    <w:div w:id="1653751184">
      <w:bodyDiv w:val="1"/>
      <w:marLeft w:val="0"/>
      <w:marRight w:val="0"/>
      <w:marTop w:val="0"/>
      <w:marBottom w:val="0"/>
      <w:divBdr>
        <w:top w:val="none" w:sz="0" w:space="0" w:color="auto"/>
        <w:left w:val="none" w:sz="0" w:space="0" w:color="auto"/>
        <w:bottom w:val="none" w:sz="0" w:space="0" w:color="auto"/>
        <w:right w:val="none" w:sz="0" w:space="0" w:color="auto"/>
      </w:divBdr>
    </w:div>
    <w:div w:id="1686906370">
      <w:bodyDiv w:val="1"/>
      <w:marLeft w:val="0"/>
      <w:marRight w:val="0"/>
      <w:marTop w:val="0"/>
      <w:marBottom w:val="0"/>
      <w:divBdr>
        <w:top w:val="none" w:sz="0" w:space="0" w:color="auto"/>
        <w:left w:val="none" w:sz="0" w:space="0" w:color="auto"/>
        <w:bottom w:val="none" w:sz="0" w:space="0" w:color="auto"/>
        <w:right w:val="none" w:sz="0" w:space="0" w:color="auto"/>
      </w:divBdr>
    </w:div>
    <w:div w:id="1696541068">
      <w:bodyDiv w:val="1"/>
      <w:marLeft w:val="0"/>
      <w:marRight w:val="0"/>
      <w:marTop w:val="0"/>
      <w:marBottom w:val="0"/>
      <w:divBdr>
        <w:top w:val="none" w:sz="0" w:space="0" w:color="auto"/>
        <w:left w:val="none" w:sz="0" w:space="0" w:color="auto"/>
        <w:bottom w:val="none" w:sz="0" w:space="0" w:color="auto"/>
        <w:right w:val="none" w:sz="0" w:space="0" w:color="auto"/>
      </w:divBdr>
    </w:div>
    <w:div w:id="1715494918">
      <w:bodyDiv w:val="1"/>
      <w:marLeft w:val="0"/>
      <w:marRight w:val="0"/>
      <w:marTop w:val="0"/>
      <w:marBottom w:val="0"/>
      <w:divBdr>
        <w:top w:val="none" w:sz="0" w:space="0" w:color="auto"/>
        <w:left w:val="none" w:sz="0" w:space="0" w:color="auto"/>
        <w:bottom w:val="none" w:sz="0" w:space="0" w:color="auto"/>
        <w:right w:val="none" w:sz="0" w:space="0" w:color="auto"/>
      </w:divBdr>
    </w:div>
    <w:div w:id="1724408522">
      <w:bodyDiv w:val="1"/>
      <w:marLeft w:val="0"/>
      <w:marRight w:val="0"/>
      <w:marTop w:val="0"/>
      <w:marBottom w:val="0"/>
      <w:divBdr>
        <w:top w:val="none" w:sz="0" w:space="0" w:color="auto"/>
        <w:left w:val="none" w:sz="0" w:space="0" w:color="auto"/>
        <w:bottom w:val="none" w:sz="0" w:space="0" w:color="auto"/>
        <w:right w:val="none" w:sz="0" w:space="0" w:color="auto"/>
      </w:divBdr>
    </w:div>
    <w:div w:id="1726564010">
      <w:bodyDiv w:val="1"/>
      <w:marLeft w:val="0"/>
      <w:marRight w:val="0"/>
      <w:marTop w:val="0"/>
      <w:marBottom w:val="0"/>
      <w:divBdr>
        <w:top w:val="none" w:sz="0" w:space="0" w:color="auto"/>
        <w:left w:val="none" w:sz="0" w:space="0" w:color="auto"/>
        <w:bottom w:val="none" w:sz="0" w:space="0" w:color="auto"/>
        <w:right w:val="none" w:sz="0" w:space="0" w:color="auto"/>
      </w:divBdr>
    </w:div>
    <w:div w:id="1825706301">
      <w:bodyDiv w:val="1"/>
      <w:marLeft w:val="0"/>
      <w:marRight w:val="0"/>
      <w:marTop w:val="0"/>
      <w:marBottom w:val="0"/>
      <w:divBdr>
        <w:top w:val="none" w:sz="0" w:space="0" w:color="auto"/>
        <w:left w:val="none" w:sz="0" w:space="0" w:color="auto"/>
        <w:bottom w:val="none" w:sz="0" w:space="0" w:color="auto"/>
        <w:right w:val="none" w:sz="0" w:space="0" w:color="auto"/>
      </w:divBdr>
      <w:divsChild>
        <w:div w:id="1607886511">
          <w:marLeft w:val="0"/>
          <w:marRight w:val="0"/>
          <w:marTop w:val="0"/>
          <w:marBottom w:val="0"/>
          <w:divBdr>
            <w:top w:val="none" w:sz="0" w:space="0" w:color="auto"/>
            <w:left w:val="none" w:sz="0" w:space="0" w:color="auto"/>
            <w:bottom w:val="none" w:sz="0" w:space="0" w:color="auto"/>
            <w:right w:val="none" w:sz="0" w:space="0" w:color="auto"/>
          </w:divBdr>
        </w:div>
      </w:divsChild>
    </w:div>
    <w:div w:id="1834297565">
      <w:bodyDiv w:val="1"/>
      <w:marLeft w:val="0"/>
      <w:marRight w:val="0"/>
      <w:marTop w:val="0"/>
      <w:marBottom w:val="0"/>
      <w:divBdr>
        <w:top w:val="none" w:sz="0" w:space="0" w:color="auto"/>
        <w:left w:val="none" w:sz="0" w:space="0" w:color="auto"/>
        <w:bottom w:val="none" w:sz="0" w:space="0" w:color="auto"/>
        <w:right w:val="none" w:sz="0" w:space="0" w:color="auto"/>
      </w:divBdr>
    </w:div>
    <w:div w:id="1840998432">
      <w:bodyDiv w:val="1"/>
      <w:marLeft w:val="0"/>
      <w:marRight w:val="0"/>
      <w:marTop w:val="0"/>
      <w:marBottom w:val="0"/>
      <w:divBdr>
        <w:top w:val="none" w:sz="0" w:space="0" w:color="auto"/>
        <w:left w:val="none" w:sz="0" w:space="0" w:color="auto"/>
        <w:bottom w:val="none" w:sz="0" w:space="0" w:color="auto"/>
        <w:right w:val="none" w:sz="0" w:space="0" w:color="auto"/>
      </w:divBdr>
    </w:div>
    <w:div w:id="1852528239">
      <w:bodyDiv w:val="1"/>
      <w:marLeft w:val="0"/>
      <w:marRight w:val="0"/>
      <w:marTop w:val="0"/>
      <w:marBottom w:val="0"/>
      <w:divBdr>
        <w:top w:val="none" w:sz="0" w:space="0" w:color="auto"/>
        <w:left w:val="none" w:sz="0" w:space="0" w:color="auto"/>
        <w:bottom w:val="none" w:sz="0" w:space="0" w:color="auto"/>
        <w:right w:val="none" w:sz="0" w:space="0" w:color="auto"/>
      </w:divBdr>
    </w:div>
    <w:div w:id="1918712251">
      <w:bodyDiv w:val="1"/>
      <w:marLeft w:val="0"/>
      <w:marRight w:val="0"/>
      <w:marTop w:val="0"/>
      <w:marBottom w:val="0"/>
      <w:divBdr>
        <w:top w:val="none" w:sz="0" w:space="0" w:color="auto"/>
        <w:left w:val="none" w:sz="0" w:space="0" w:color="auto"/>
        <w:bottom w:val="none" w:sz="0" w:space="0" w:color="auto"/>
        <w:right w:val="none" w:sz="0" w:space="0" w:color="auto"/>
      </w:divBdr>
    </w:div>
    <w:div w:id="1924602890">
      <w:bodyDiv w:val="1"/>
      <w:marLeft w:val="0"/>
      <w:marRight w:val="0"/>
      <w:marTop w:val="0"/>
      <w:marBottom w:val="0"/>
      <w:divBdr>
        <w:top w:val="none" w:sz="0" w:space="0" w:color="auto"/>
        <w:left w:val="none" w:sz="0" w:space="0" w:color="auto"/>
        <w:bottom w:val="none" w:sz="0" w:space="0" w:color="auto"/>
        <w:right w:val="none" w:sz="0" w:space="0" w:color="auto"/>
      </w:divBdr>
    </w:div>
    <w:div w:id="1985425107">
      <w:bodyDiv w:val="1"/>
      <w:marLeft w:val="0"/>
      <w:marRight w:val="0"/>
      <w:marTop w:val="0"/>
      <w:marBottom w:val="0"/>
      <w:divBdr>
        <w:top w:val="none" w:sz="0" w:space="0" w:color="auto"/>
        <w:left w:val="none" w:sz="0" w:space="0" w:color="auto"/>
        <w:bottom w:val="none" w:sz="0" w:space="0" w:color="auto"/>
        <w:right w:val="none" w:sz="0" w:space="0" w:color="auto"/>
      </w:divBdr>
    </w:div>
    <w:div w:id="2003898090">
      <w:bodyDiv w:val="1"/>
      <w:marLeft w:val="0"/>
      <w:marRight w:val="0"/>
      <w:marTop w:val="0"/>
      <w:marBottom w:val="0"/>
      <w:divBdr>
        <w:top w:val="none" w:sz="0" w:space="0" w:color="auto"/>
        <w:left w:val="none" w:sz="0" w:space="0" w:color="auto"/>
        <w:bottom w:val="none" w:sz="0" w:space="0" w:color="auto"/>
        <w:right w:val="none" w:sz="0" w:space="0" w:color="auto"/>
      </w:divBdr>
    </w:div>
    <w:div w:id="2040354012">
      <w:bodyDiv w:val="1"/>
      <w:marLeft w:val="0"/>
      <w:marRight w:val="0"/>
      <w:marTop w:val="0"/>
      <w:marBottom w:val="0"/>
      <w:divBdr>
        <w:top w:val="none" w:sz="0" w:space="0" w:color="auto"/>
        <w:left w:val="none" w:sz="0" w:space="0" w:color="auto"/>
        <w:bottom w:val="none" w:sz="0" w:space="0" w:color="auto"/>
        <w:right w:val="none" w:sz="0" w:space="0" w:color="auto"/>
      </w:divBdr>
      <w:divsChild>
        <w:div w:id="1306740444">
          <w:marLeft w:val="0"/>
          <w:marRight w:val="0"/>
          <w:marTop w:val="0"/>
          <w:marBottom w:val="0"/>
          <w:divBdr>
            <w:top w:val="none" w:sz="0" w:space="0" w:color="auto"/>
            <w:left w:val="none" w:sz="0" w:space="0" w:color="auto"/>
            <w:bottom w:val="none" w:sz="0" w:space="0" w:color="auto"/>
            <w:right w:val="none" w:sz="0" w:space="0" w:color="auto"/>
          </w:divBdr>
          <w:divsChild>
            <w:div w:id="1515999036">
              <w:marLeft w:val="0"/>
              <w:marRight w:val="0"/>
              <w:marTop w:val="0"/>
              <w:marBottom w:val="0"/>
              <w:divBdr>
                <w:top w:val="none" w:sz="0" w:space="0" w:color="auto"/>
                <w:left w:val="none" w:sz="0" w:space="0" w:color="auto"/>
                <w:bottom w:val="none" w:sz="0" w:space="0" w:color="auto"/>
                <w:right w:val="none" w:sz="0" w:space="0" w:color="auto"/>
              </w:divBdr>
              <w:divsChild>
                <w:div w:id="1947885006">
                  <w:marLeft w:val="0"/>
                  <w:marRight w:val="0"/>
                  <w:marTop w:val="0"/>
                  <w:marBottom w:val="0"/>
                  <w:divBdr>
                    <w:top w:val="none" w:sz="0" w:space="0" w:color="auto"/>
                    <w:left w:val="none" w:sz="0" w:space="0" w:color="auto"/>
                    <w:bottom w:val="none" w:sz="0" w:space="0" w:color="auto"/>
                    <w:right w:val="none" w:sz="0" w:space="0" w:color="auto"/>
                  </w:divBdr>
                  <w:divsChild>
                    <w:div w:id="1103574903">
                      <w:marLeft w:val="0"/>
                      <w:marRight w:val="0"/>
                      <w:marTop w:val="0"/>
                      <w:marBottom w:val="0"/>
                      <w:divBdr>
                        <w:top w:val="none" w:sz="0" w:space="0" w:color="auto"/>
                        <w:left w:val="none" w:sz="0" w:space="0" w:color="auto"/>
                        <w:bottom w:val="none" w:sz="0" w:space="0" w:color="auto"/>
                        <w:right w:val="none" w:sz="0" w:space="0" w:color="auto"/>
                      </w:divBdr>
                      <w:divsChild>
                        <w:div w:id="692877933">
                          <w:marLeft w:val="0"/>
                          <w:marRight w:val="0"/>
                          <w:marTop w:val="0"/>
                          <w:marBottom w:val="0"/>
                          <w:divBdr>
                            <w:top w:val="none" w:sz="0" w:space="0" w:color="auto"/>
                            <w:left w:val="none" w:sz="0" w:space="0" w:color="auto"/>
                            <w:bottom w:val="none" w:sz="0" w:space="0" w:color="auto"/>
                            <w:right w:val="none" w:sz="0" w:space="0" w:color="auto"/>
                          </w:divBdr>
                          <w:divsChild>
                            <w:div w:id="85268270">
                              <w:marLeft w:val="0"/>
                              <w:marRight w:val="0"/>
                              <w:marTop w:val="0"/>
                              <w:marBottom w:val="0"/>
                              <w:divBdr>
                                <w:top w:val="none" w:sz="0" w:space="0" w:color="auto"/>
                                <w:left w:val="none" w:sz="0" w:space="0" w:color="auto"/>
                                <w:bottom w:val="none" w:sz="0" w:space="0" w:color="auto"/>
                                <w:right w:val="none" w:sz="0" w:space="0" w:color="auto"/>
                              </w:divBdr>
                            </w:div>
                            <w:div w:id="1594318379">
                              <w:marLeft w:val="0"/>
                              <w:marRight w:val="0"/>
                              <w:marTop w:val="0"/>
                              <w:marBottom w:val="0"/>
                              <w:divBdr>
                                <w:top w:val="none" w:sz="0" w:space="0" w:color="auto"/>
                                <w:left w:val="none" w:sz="0" w:space="0" w:color="auto"/>
                                <w:bottom w:val="none" w:sz="0" w:space="0" w:color="auto"/>
                                <w:right w:val="none" w:sz="0" w:space="0" w:color="auto"/>
                              </w:divBdr>
                            </w:div>
                            <w:div w:id="1990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3833">
      <w:bodyDiv w:val="1"/>
      <w:marLeft w:val="0"/>
      <w:marRight w:val="0"/>
      <w:marTop w:val="0"/>
      <w:marBottom w:val="0"/>
      <w:divBdr>
        <w:top w:val="none" w:sz="0" w:space="0" w:color="auto"/>
        <w:left w:val="none" w:sz="0" w:space="0" w:color="auto"/>
        <w:bottom w:val="none" w:sz="0" w:space="0" w:color="auto"/>
        <w:right w:val="none" w:sz="0" w:space="0" w:color="auto"/>
      </w:divBdr>
    </w:div>
    <w:div w:id="2069105822">
      <w:bodyDiv w:val="1"/>
      <w:marLeft w:val="0"/>
      <w:marRight w:val="0"/>
      <w:marTop w:val="0"/>
      <w:marBottom w:val="0"/>
      <w:divBdr>
        <w:top w:val="none" w:sz="0" w:space="0" w:color="auto"/>
        <w:left w:val="none" w:sz="0" w:space="0" w:color="auto"/>
        <w:bottom w:val="none" w:sz="0" w:space="0" w:color="auto"/>
        <w:right w:val="none" w:sz="0" w:space="0" w:color="auto"/>
      </w:divBdr>
    </w:div>
    <w:div w:id="2109084430">
      <w:bodyDiv w:val="1"/>
      <w:marLeft w:val="0"/>
      <w:marRight w:val="0"/>
      <w:marTop w:val="0"/>
      <w:marBottom w:val="0"/>
      <w:divBdr>
        <w:top w:val="none" w:sz="0" w:space="0" w:color="auto"/>
        <w:left w:val="none" w:sz="0" w:space="0" w:color="auto"/>
        <w:bottom w:val="none" w:sz="0" w:space="0" w:color="auto"/>
        <w:right w:val="none" w:sz="0" w:space="0" w:color="auto"/>
      </w:divBdr>
    </w:div>
    <w:div w:id="21471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jamesbrownmanageme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ime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imogenm/Downloads/www.jamesbrownmanagement.com" TargetMode="External"/><Relationship Id="rId1" Type="http://schemas.openxmlformats.org/officeDocument/2006/relationships/hyperlink" Target="mailto:info@jamesbrownmanageme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IT\HC%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cb1a0d-083b-4231-ab88-7faa4f4ad1bc" xsi:nil="true"/>
    <lcf76f155ced4ddcb4097134ff3c332f xmlns="31f6a5a8-a4f3-4dea-a6a8-5804147092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6" ma:contentTypeDescription="Create a new document." ma:contentTypeScope="" ma:versionID="19b8579af1e9784e3ac25ec643c23ec2">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ebf9339adf180919f12f8a2864e015e5"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c438b0-1d61-4686-80cc-53c996302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4ebbef-0a1a-4e83-abe9-394fccd175b3}" ma:internalName="TaxCatchAll" ma:showField="CatchAllData" ma:web="7fcb1a0d-083b-4231-ab88-7faa4f4ad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ACCC0-9B1B-41B0-974C-BE20ABD92374}">
  <ds:schemaRefs>
    <ds:schemaRef ds:uri="http://schemas.microsoft.com/office/2006/metadata/properties"/>
    <ds:schemaRef ds:uri="http://schemas.microsoft.com/office/infopath/2007/PartnerControls"/>
    <ds:schemaRef ds:uri="7fcb1a0d-083b-4231-ab88-7faa4f4ad1bc"/>
    <ds:schemaRef ds:uri="31f6a5a8-a4f3-4dea-a6a8-5804147092aa"/>
  </ds:schemaRefs>
</ds:datastoreItem>
</file>

<file path=customXml/itemProps2.xml><?xml version="1.0" encoding="utf-8"?>
<ds:datastoreItem xmlns:ds="http://schemas.openxmlformats.org/officeDocument/2006/customXml" ds:itemID="{5A4BAE2A-EFC2-4B0D-A5D8-FFEA77BF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a5a8-a4f3-4dea-a6a8-5804147092aa"/>
    <ds:schemaRef ds:uri="7fcb1a0d-083b-4231-ab88-7faa4f4a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4BF01-3FAC-4BBC-BFE6-0FB88003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 LETTER 2017</Template>
  <TotalTime>14</TotalTime>
  <Pages>1</Pages>
  <Words>551</Words>
  <Characters>3145</Characters>
  <Application>Microsoft Office Word</Application>
  <DocSecurity>0</DocSecurity>
  <Lines>26</Lines>
  <Paragraphs>7</Paragraphs>
  <ScaleCrop>false</ScaleCrop>
  <Company>Hazard Chase Limited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dc:creator>
  <cp:keywords/>
  <cp:lastModifiedBy>Lucy Rice</cp:lastModifiedBy>
  <cp:revision>56</cp:revision>
  <cp:lastPrinted>2017-08-07T11:37:00Z</cp:lastPrinted>
  <dcterms:created xsi:type="dcterms:W3CDTF">2020-04-02T14:18:00Z</dcterms:created>
  <dcterms:modified xsi:type="dcterms:W3CDTF">2023-06-23T10:04:00Z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y fmtid="{D5CDD505-2E9C-101B-9397-08002B2CF9AE}" pid="3" name="MediaServiceImageTags">
    <vt:lpwstr/>
  </property>
</Properties>
</file>